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4FB3" w14:textId="77777777" w:rsidR="009377B8" w:rsidRDefault="009377B8">
      <w:pPr>
        <w:widowControl/>
        <w:ind w:firstLineChars="354" w:firstLine="991"/>
        <w:jc w:val="left"/>
        <w:rPr>
          <w:sz w:val="28"/>
          <w:szCs w:val="28"/>
        </w:rPr>
      </w:pPr>
    </w:p>
    <w:p w14:paraId="795A4FE7" w14:textId="77777777" w:rsidR="009377B8" w:rsidRDefault="009377B8">
      <w:pPr>
        <w:widowControl/>
        <w:ind w:firstLineChars="354" w:firstLine="991"/>
        <w:jc w:val="left"/>
        <w:rPr>
          <w:sz w:val="28"/>
          <w:szCs w:val="28"/>
        </w:rPr>
      </w:pPr>
    </w:p>
    <w:p w14:paraId="18B854DF" w14:textId="77777777" w:rsidR="009377B8" w:rsidRDefault="009377B8">
      <w:pPr>
        <w:widowControl/>
        <w:ind w:firstLineChars="354" w:firstLine="991"/>
        <w:jc w:val="left"/>
        <w:rPr>
          <w:sz w:val="28"/>
          <w:szCs w:val="28"/>
        </w:rPr>
      </w:pPr>
    </w:p>
    <w:p w14:paraId="729C9D8A" w14:textId="77777777" w:rsidR="009377B8" w:rsidRDefault="009377B8">
      <w:pPr>
        <w:widowControl/>
        <w:ind w:firstLineChars="354" w:firstLine="991"/>
        <w:jc w:val="left"/>
        <w:rPr>
          <w:sz w:val="28"/>
          <w:szCs w:val="28"/>
        </w:rPr>
      </w:pPr>
    </w:p>
    <w:p w14:paraId="226BD50A" w14:textId="77777777" w:rsidR="001E4DFB" w:rsidRPr="005C153F" w:rsidRDefault="001E4DFB" w:rsidP="001E4DFB">
      <w:pPr>
        <w:widowControl/>
        <w:jc w:val="center"/>
        <w:rPr>
          <w:b/>
          <w:bCs/>
          <w:sz w:val="52"/>
          <w:szCs w:val="52"/>
        </w:rPr>
      </w:pPr>
      <w:r w:rsidRPr="005C153F">
        <w:rPr>
          <w:rFonts w:hint="eastAsia"/>
          <w:b/>
          <w:bCs/>
          <w:sz w:val="52"/>
          <w:szCs w:val="52"/>
        </w:rPr>
        <w:t>湖南省疾病预防控制中心</w:t>
      </w:r>
    </w:p>
    <w:p w14:paraId="1DD8A2CC" w14:textId="77777777" w:rsidR="001E4DFB" w:rsidRPr="005C153F" w:rsidRDefault="001E4DFB" w:rsidP="001E4DFB">
      <w:pPr>
        <w:widowControl/>
        <w:jc w:val="center"/>
        <w:rPr>
          <w:b/>
          <w:bCs/>
          <w:sz w:val="52"/>
          <w:szCs w:val="52"/>
        </w:rPr>
      </w:pPr>
      <w:r w:rsidRPr="005C153F">
        <w:rPr>
          <w:rFonts w:hint="eastAsia"/>
          <w:b/>
          <w:bCs/>
          <w:sz w:val="52"/>
          <w:szCs w:val="52"/>
        </w:rPr>
        <w:t>伦理委员会</w:t>
      </w:r>
    </w:p>
    <w:p w14:paraId="666161E1" w14:textId="77777777" w:rsidR="001E4DFB" w:rsidRDefault="001E4DFB">
      <w:pPr>
        <w:spacing w:line="360" w:lineRule="auto"/>
        <w:ind w:firstLineChars="354" w:firstLine="991"/>
        <w:rPr>
          <w:sz w:val="28"/>
          <w:szCs w:val="28"/>
        </w:rPr>
      </w:pPr>
    </w:p>
    <w:p w14:paraId="0CBF5D42" w14:textId="77777777" w:rsidR="001E4DFB" w:rsidRDefault="001E4DFB">
      <w:pPr>
        <w:spacing w:line="360" w:lineRule="auto"/>
        <w:ind w:firstLineChars="354" w:firstLine="991"/>
        <w:rPr>
          <w:sz w:val="28"/>
          <w:szCs w:val="28"/>
        </w:rPr>
      </w:pPr>
    </w:p>
    <w:p w14:paraId="34E21D3C" w14:textId="40F4DC97" w:rsidR="009377B8" w:rsidRDefault="000E2A31">
      <w:pPr>
        <w:spacing w:line="360" w:lineRule="auto"/>
        <w:ind w:firstLineChars="354" w:firstLine="991"/>
        <w:rPr>
          <w:sz w:val="28"/>
          <w:szCs w:val="28"/>
        </w:rPr>
      </w:pPr>
      <w:r>
        <w:rPr>
          <w:sz w:val="28"/>
          <w:szCs w:val="28"/>
        </w:rPr>
        <w:t>文件名称：</w:t>
      </w:r>
      <w:r w:rsidR="00385BAD">
        <w:rPr>
          <w:rFonts w:hint="eastAsia"/>
          <w:sz w:val="28"/>
          <w:szCs w:val="28"/>
        </w:rPr>
        <w:t>伦理委员会</w:t>
      </w:r>
      <w:r>
        <w:rPr>
          <w:rFonts w:hint="eastAsia"/>
          <w:sz w:val="28"/>
          <w:szCs w:val="28"/>
        </w:rPr>
        <w:t>工作制度</w:t>
      </w:r>
    </w:p>
    <w:p w14:paraId="618862BB" w14:textId="100F92D9" w:rsidR="009377B8" w:rsidRDefault="000E2A31">
      <w:pPr>
        <w:spacing w:line="360" w:lineRule="auto"/>
        <w:ind w:firstLineChars="354" w:firstLine="991"/>
        <w:rPr>
          <w:sz w:val="28"/>
          <w:szCs w:val="28"/>
        </w:rPr>
      </w:pPr>
      <w:r>
        <w:rPr>
          <w:sz w:val="28"/>
          <w:szCs w:val="28"/>
        </w:rPr>
        <w:t>文件编号：</w:t>
      </w:r>
      <w:r>
        <w:rPr>
          <w:sz w:val="28"/>
          <w:szCs w:val="28"/>
        </w:rPr>
        <w:t xml:space="preserve"> </w:t>
      </w:r>
      <w:r w:rsidR="001E4DFB">
        <w:rPr>
          <w:sz w:val="28"/>
          <w:szCs w:val="28"/>
        </w:rPr>
        <w:t>HNCDC-IRB-0104</w:t>
      </w:r>
    </w:p>
    <w:p w14:paraId="48409B44" w14:textId="77777777" w:rsidR="009377B8" w:rsidRDefault="000E2A31">
      <w:pPr>
        <w:spacing w:line="360" w:lineRule="auto"/>
        <w:ind w:firstLineChars="354" w:firstLine="991"/>
        <w:rPr>
          <w:sz w:val="28"/>
          <w:szCs w:val="28"/>
        </w:rPr>
      </w:pPr>
      <w:r>
        <w:rPr>
          <w:sz w:val="28"/>
          <w:szCs w:val="28"/>
        </w:rPr>
        <w:t>正文总页数：</w:t>
      </w:r>
      <w:r>
        <w:rPr>
          <w:sz w:val="28"/>
          <w:szCs w:val="28"/>
        </w:rPr>
        <w:t xml:space="preserve"> </w:t>
      </w:r>
      <w:r>
        <w:rPr>
          <w:rFonts w:hint="eastAsia"/>
          <w:sz w:val="28"/>
          <w:szCs w:val="28"/>
        </w:rPr>
        <w:t>2</w:t>
      </w:r>
    </w:p>
    <w:p w14:paraId="719158CA" w14:textId="77777777" w:rsidR="009377B8" w:rsidRDefault="000E2A31">
      <w:pPr>
        <w:spacing w:line="360" w:lineRule="auto"/>
        <w:ind w:firstLineChars="354" w:firstLine="991"/>
        <w:rPr>
          <w:sz w:val="28"/>
          <w:szCs w:val="28"/>
        </w:rPr>
      </w:pPr>
      <w:r>
        <w:rPr>
          <w:rFonts w:hint="eastAsia"/>
          <w:sz w:val="28"/>
          <w:szCs w:val="28"/>
        </w:rPr>
        <w:t>起草</w:t>
      </w:r>
      <w:r>
        <w:rPr>
          <w:sz w:val="28"/>
          <w:szCs w:val="28"/>
        </w:rPr>
        <w:t>人及签字：</w:t>
      </w:r>
      <w:r>
        <w:rPr>
          <w:sz w:val="28"/>
          <w:szCs w:val="28"/>
        </w:rPr>
        <w:t xml:space="preserve">                </w:t>
      </w:r>
      <w:r>
        <w:rPr>
          <w:sz w:val="28"/>
          <w:szCs w:val="28"/>
        </w:rPr>
        <w:t>日期</w:t>
      </w:r>
      <w:r>
        <w:rPr>
          <w:sz w:val="28"/>
          <w:szCs w:val="28"/>
        </w:rPr>
        <w:t>:</w:t>
      </w:r>
    </w:p>
    <w:p w14:paraId="70083C75" w14:textId="77777777" w:rsidR="009377B8" w:rsidRDefault="000E2A31">
      <w:pPr>
        <w:tabs>
          <w:tab w:val="left" w:pos="5160"/>
        </w:tabs>
        <w:spacing w:line="360" w:lineRule="auto"/>
        <w:ind w:firstLineChars="354" w:firstLine="991"/>
        <w:rPr>
          <w:sz w:val="28"/>
          <w:szCs w:val="28"/>
        </w:rPr>
      </w:pPr>
      <w:r>
        <w:rPr>
          <w:sz w:val="28"/>
          <w:szCs w:val="28"/>
        </w:rPr>
        <w:t>审核人及签字：</w:t>
      </w:r>
      <w:r>
        <w:rPr>
          <w:sz w:val="28"/>
          <w:szCs w:val="28"/>
        </w:rPr>
        <w:tab/>
      </w:r>
      <w:r>
        <w:rPr>
          <w:sz w:val="28"/>
          <w:szCs w:val="28"/>
        </w:rPr>
        <w:t>日期</w:t>
      </w:r>
      <w:r>
        <w:rPr>
          <w:sz w:val="28"/>
          <w:szCs w:val="28"/>
        </w:rPr>
        <w:t>:</w:t>
      </w:r>
    </w:p>
    <w:p w14:paraId="0704571C" w14:textId="77777777" w:rsidR="009377B8" w:rsidRDefault="000E2A31">
      <w:pPr>
        <w:tabs>
          <w:tab w:val="left" w:pos="5160"/>
        </w:tabs>
        <w:spacing w:line="360" w:lineRule="auto"/>
        <w:ind w:firstLineChars="354" w:firstLine="991"/>
        <w:rPr>
          <w:sz w:val="28"/>
          <w:szCs w:val="28"/>
        </w:rPr>
      </w:pPr>
      <w:r>
        <w:rPr>
          <w:sz w:val="28"/>
          <w:szCs w:val="28"/>
        </w:rPr>
        <w:t>批准人及签字：</w:t>
      </w:r>
      <w:r>
        <w:rPr>
          <w:sz w:val="28"/>
          <w:szCs w:val="28"/>
        </w:rPr>
        <w:tab/>
      </w:r>
      <w:r>
        <w:rPr>
          <w:sz w:val="28"/>
          <w:szCs w:val="28"/>
        </w:rPr>
        <w:t>日期</w:t>
      </w:r>
      <w:r>
        <w:rPr>
          <w:sz w:val="28"/>
          <w:szCs w:val="28"/>
        </w:rPr>
        <w:t>:</w:t>
      </w:r>
    </w:p>
    <w:p w14:paraId="4C8E715D" w14:textId="77777777" w:rsidR="009377B8" w:rsidRDefault="000E2A31">
      <w:pPr>
        <w:spacing w:line="360" w:lineRule="auto"/>
        <w:ind w:firstLineChars="354" w:firstLine="991"/>
        <w:rPr>
          <w:sz w:val="28"/>
          <w:szCs w:val="28"/>
        </w:rPr>
      </w:pPr>
      <w:r>
        <w:rPr>
          <w:sz w:val="28"/>
          <w:szCs w:val="28"/>
        </w:rPr>
        <w:t>生效日期：</w:t>
      </w:r>
    </w:p>
    <w:p w14:paraId="0F9FCC5D" w14:textId="77777777" w:rsidR="009377B8" w:rsidRDefault="000E2A31">
      <w:pPr>
        <w:widowControl/>
        <w:spacing w:line="276" w:lineRule="auto"/>
        <w:jc w:val="center"/>
        <w:rPr>
          <w:sz w:val="28"/>
          <w:szCs w:val="28"/>
        </w:rPr>
      </w:pPr>
      <w:r>
        <w:rPr>
          <w:sz w:val="28"/>
          <w:szCs w:val="28"/>
        </w:rPr>
        <w:br w:type="page"/>
      </w:r>
    </w:p>
    <w:p w14:paraId="006FBB85" w14:textId="14C7AD4C" w:rsidR="009377B8" w:rsidRDefault="00385BAD">
      <w:pPr>
        <w:spacing w:line="360" w:lineRule="auto"/>
        <w:jc w:val="center"/>
        <w:rPr>
          <w:rFonts w:ascii="宋体" w:hAnsi="宋体"/>
          <w:b/>
          <w:szCs w:val="21"/>
        </w:rPr>
      </w:pPr>
      <w:r>
        <w:rPr>
          <w:rFonts w:ascii="宋体" w:hAnsi="宋体" w:hint="eastAsia"/>
          <w:b/>
          <w:szCs w:val="21"/>
        </w:rPr>
        <w:lastRenderedPageBreak/>
        <w:t>伦理委员会</w:t>
      </w:r>
      <w:r w:rsidR="000E2A31">
        <w:rPr>
          <w:rFonts w:ascii="宋体" w:hAnsi="宋体" w:hint="eastAsia"/>
          <w:b/>
          <w:szCs w:val="21"/>
        </w:rPr>
        <w:t>工作制度修订、审查记录页内容</w:t>
      </w:r>
    </w:p>
    <w:p w14:paraId="5979857A" w14:textId="77777777" w:rsidR="009377B8" w:rsidRDefault="000E2A31">
      <w:pPr>
        <w:spacing w:line="276" w:lineRule="auto"/>
        <w:jc w:val="center"/>
        <w:rPr>
          <w:rFonts w:ascii="宋体" w:hAnsi="宋体"/>
          <w:b/>
          <w:szCs w:val="21"/>
        </w:rPr>
      </w:pPr>
      <w:r>
        <w:rPr>
          <w:rFonts w:ascii="宋体" w:hAnsi="宋体" w:hint="eastAsia"/>
          <w:b/>
          <w:szCs w:val="21"/>
        </w:rPr>
        <w:t>修订记录</w:t>
      </w:r>
    </w:p>
    <w:p w14:paraId="260280F3" w14:textId="55C88182" w:rsidR="009377B8" w:rsidRDefault="000E2A31">
      <w:pPr>
        <w:spacing w:line="360" w:lineRule="auto"/>
        <w:rPr>
          <w:rFonts w:ascii="宋体" w:hAnsi="宋体"/>
          <w:szCs w:val="21"/>
        </w:rPr>
      </w:pPr>
      <w:r>
        <w:rPr>
          <w:rFonts w:ascii="宋体" w:hAnsi="宋体" w:hint="eastAsia"/>
          <w:szCs w:val="21"/>
        </w:rPr>
        <w:t>文件名称：</w:t>
      </w:r>
      <w:r w:rsidR="00385BAD">
        <w:rPr>
          <w:rFonts w:ascii="宋体" w:eastAsiaTheme="minorEastAsia" w:hAnsi="宋体" w:cstheme="minorBidi" w:hint="eastAsia"/>
          <w:szCs w:val="21"/>
        </w:rPr>
        <w:t>伦理委员会</w:t>
      </w:r>
      <w:r>
        <w:rPr>
          <w:rFonts w:ascii="宋体" w:eastAsiaTheme="minorEastAsia" w:hAnsi="宋体" w:cstheme="minorBidi" w:hint="eastAsia"/>
          <w:szCs w:val="21"/>
        </w:rPr>
        <w:t>工作制度</w:t>
      </w:r>
    </w:p>
    <w:p w14:paraId="4919B13C" w14:textId="385E3371" w:rsidR="009377B8" w:rsidRDefault="000E2A31">
      <w:pPr>
        <w:spacing w:line="276" w:lineRule="auto"/>
        <w:rPr>
          <w:rFonts w:ascii="宋体" w:eastAsiaTheme="minorEastAsia" w:hAnsi="宋体"/>
          <w:szCs w:val="21"/>
        </w:rPr>
      </w:pPr>
      <w:r>
        <w:rPr>
          <w:rFonts w:ascii="宋体" w:hAnsi="宋体" w:hint="eastAsia"/>
          <w:szCs w:val="21"/>
        </w:rPr>
        <w:t>文件编号：</w:t>
      </w:r>
      <w:r>
        <w:rPr>
          <w:rFonts w:asciiTheme="minorHAnsi" w:eastAsiaTheme="minorEastAsia" w:hAnsiTheme="minorHAnsi" w:cstheme="minorBidi"/>
          <w:sz w:val="18"/>
          <w:szCs w:val="24"/>
          <w:lang w:val="de-DE"/>
        </w:rPr>
        <w:t xml:space="preserve"> </w:t>
      </w:r>
      <w:r w:rsidR="001E4DFB">
        <w:rPr>
          <w:lang w:val="de-DE"/>
        </w:rPr>
        <w:t>HNCDC-IRB-0104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3"/>
        <w:gridCol w:w="2592"/>
        <w:gridCol w:w="1420"/>
        <w:gridCol w:w="1421"/>
        <w:gridCol w:w="1421"/>
      </w:tblGrid>
      <w:tr w:rsidR="009377B8" w14:paraId="65B14484" w14:textId="77777777">
        <w:trPr>
          <w:trHeight w:val="642"/>
        </w:trPr>
        <w:tc>
          <w:tcPr>
            <w:tcW w:w="817" w:type="dxa"/>
            <w:vAlign w:val="center"/>
          </w:tcPr>
          <w:p w14:paraId="79B12528" w14:textId="77777777" w:rsidR="009377B8" w:rsidRDefault="000E2A31">
            <w:pPr>
              <w:spacing w:line="276" w:lineRule="auto"/>
              <w:jc w:val="center"/>
              <w:rPr>
                <w:rFonts w:ascii="宋体" w:hAnsi="宋体"/>
                <w:szCs w:val="21"/>
              </w:rPr>
            </w:pPr>
            <w:r>
              <w:rPr>
                <w:rFonts w:ascii="宋体" w:hAnsi="宋体" w:hint="eastAsia"/>
                <w:szCs w:val="21"/>
              </w:rPr>
              <w:t>修订号</w:t>
            </w:r>
          </w:p>
        </w:tc>
        <w:tc>
          <w:tcPr>
            <w:tcW w:w="993" w:type="dxa"/>
            <w:vAlign w:val="center"/>
          </w:tcPr>
          <w:p w14:paraId="1BEB71FC" w14:textId="77777777" w:rsidR="009377B8" w:rsidRDefault="000E2A31">
            <w:pPr>
              <w:spacing w:line="276" w:lineRule="auto"/>
              <w:jc w:val="center"/>
              <w:rPr>
                <w:rFonts w:ascii="宋体" w:hAnsi="宋体"/>
                <w:szCs w:val="21"/>
              </w:rPr>
            </w:pPr>
            <w:r>
              <w:rPr>
                <w:rFonts w:ascii="宋体" w:hAnsi="宋体" w:hint="eastAsia"/>
                <w:szCs w:val="21"/>
              </w:rPr>
              <w:t>修订</w:t>
            </w:r>
          </w:p>
          <w:p w14:paraId="32808D2A" w14:textId="77777777" w:rsidR="009377B8" w:rsidRDefault="000E2A31">
            <w:pPr>
              <w:spacing w:line="276" w:lineRule="auto"/>
              <w:jc w:val="center"/>
              <w:rPr>
                <w:rFonts w:ascii="宋体" w:hAnsi="宋体"/>
                <w:szCs w:val="21"/>
              </w:rPr>
            </w:pPr>
            <w:r>
              <w:rPr>
                <w:rFonts w:ascii="宋体" w:hAnsi="宋体" w:hint="eastAsia"/>
                <w:szCs w:val="21"/>
              </w:rPr>
              <w:t>页码</w:t>
            </w:r>
          </w:p>
        </w:tc>
        <w:tc>
          <w:tcPr>
            <w:tcW w:w="2592" w:type="dxa"/>
            <w:vAlign w:val="center"/>
          </w:tcPr>
          <w:p w14:paraId="08B45C14" w14:textId="77777777" w:rsidR="009377B8" w:rsidRDefault="000E2A31">
            <w:pPr>
              <w:spacing w:line="276" w:lineRule="auto"/>
              <w:jc w:val="center"/>
              <w:rPr>
                <w:rFonts w:ascii="宋体" w:hAnsi="宋体"/>
                <w:szCs w:val="21"/>
              </w:rPr>
            </w:pPr>
            <w:r>
              <w:rPr>
                <w:rFonts w:ascii="宋体" w:hAnsi="宋体" w:hint="eastAsia"/>
                <w:szCs w:val="21"/>
              </w:rPr>
              <w:t>修订内容</w:t>
            </w:r>
          </w:p>
        </w:tc>
        <w:tc>
          <w:tcPr>
            <w:tcW w:w="1420" w:type="dxa"/>
            <w:vAlign w:val="center"/>
          </w:tcPr>
          <w:p w14:paraId="0A3D1A40" w14:textId="77777777" w:rsidR="009377B8" w:rsidRDefault="000E2A31">
            <w:pPr>
              <w:spacing w:line="276" w:lineRule="auto"/>
              <w:jc w:val="center"/>
              <w:rPr>
                <w:rFonts w:ascii="宋体" w:hAnsi="宋体"/>
                <w:szCs w:val="21"/>
              </w:rPr>
            </w:pPr>
            <w:r>
              <w:rPr>
                <w:rFonts w:ascii="宋体" w:hAnsi="宋体" w:hint="eastAsia"/>
                <w:szCs w:val="21"/>
              </w:rPr>
              <w:t>修订目的、原因及依据</w:t>
            </w:r>
          </w:p>
        </w:tc>
        <w:tc>
          <w:tcPr>
            <w:tcW w:w="1421" w:type="dxa"/>
            <w:vAlign w:val="center"/>
          </w:tcPr>
          <w:p w14:paraId="6524B874" w14:textId="77777777" w:rsidR="009377B8" w:rsidRDefault="000E2A31">
            <w:pPr>
              <w:spacing w:line="276" w:lineRule="auto"/>
              <w:jc w:val="center"/>
              <w:rPr>
                <w:rFonts w:ascii="宋体" w:hAnsi="宋体"/>
                <w:szCs w:val="21"/>
              </w:rPr>
            </w:pPr>
            <w:r>
              <w:rPr>
                <w:rFonts w:ascii="宋体" w:hAnsi="宋体" w:hint="eastAsia"/>
                <w:szCs w:val="21"/>
              </w:rPr>
              <w:t>修订人签字</w:t>
            </w:r>
          </w:p>
          <w:p w14:paraId="4CC5249D" w14:textId="77777777" w:rsidR="009377B8" w:rsidRDefault="000E2A31">
            <w:pPr>
              <w:spacing w:line="276" w:lineRule="auto"/>
              <w:jc w:val="center"/>
              <w:rPr>
                <w:rFonts w:ascii="宋体" w:hAnsi="宋体"/>
                <w:szCs w:val="21"/>
              </w:rPr>
            </w:pPr>
            <w:r>
              <w:rPr>
                <w:rFonts w:ascii="宋体" w:hAnsi="宋体" w:hint="eastAsia"/>
                <w:szCs w:val="21"/>
              </w:rPr>
              <w:t>/修订日期</w:t>
            </w:r>
          </w:p>
        </w:tc>
        <w:tc>
          <w:tcPr>
            <w:tcW w:w="1421" w:type="dxa"/>
            <w:vAlign w:val="center"/>
          </w:tcPr>
          <w:p w14:paraId="421A7925" w14:textId="77777777" w:rsidR="009377B8" w:rsidRDefault="000E2A31">
            <w:pPr>
              <w:spacing w:line="276" w:lineRule="auto"/>
              <w:jc w:val="center"/>
              <w:rPr>
                <w:rFonts w:ascii="宋体" w:hAnsi="宋体"/>
                <w:szCs w:val="21"/>
              </w:rPr>
            </w:pPr>
            <w:r>
              <w:rPr>
                <w:rFonts w:ascii="宋体" w:hAnsi="宋体" w:hint="eastAsia"/>
                <w:szCs w:val="21"/>
              </w:rPr>
              <w:t>批准人签字</w:t>
            </w:r>
          </w:p>
          <w:p w14:paraId="0CA65FAE" w14:textId="77777777" w:rsidR="009377B8" w:rsidRDefault="000E2A31">
            <w:pPr>
              <w:spacing w:line="276" w:lineRule="auto"/>
              <w:jc w:val="center"/>
              <w:rPr>
                <w:rFonts w:ascii="宋体" w:hAnsi="宋体"/>
                <w:szCs w:val="21"/>
              </w:rPr>
            </w:pPr>
            <w:r>
              <w:rPr>
                <w:rFonts w:ascii="宋体" w:hAnsi="宋体" w:hint="eastAsia"/>
                <w:szCs w:val="21"/>
              </w:rPr>
              <w:t>/批准日期</w:t>
            </w:r>
          </w:p>
        </w:tc>
      </w:tr>
      <w:tr w:rsidR="009377B8" w14:paraId="108BC115" w14:textId="77777777">
        <w:trPr>
          <w:trHeight w:val="537"/>
        </w:trPr>
        <w:tc>
          <w:tcPr>
            <w:tcW w:w="817" w:type="dxa"/>
          </w:tcPr>
          <w:p w14:paraId="5C9E5F88" w14:textId="77777777" w:rsidR="009377B8" w:rsidRDefault="009377B8">
            <w:pPr>
              <w:spacing w:line="276" w:lineRule="auto"/>
              <w:rPr>
                <w:rFonts w:ascii="宋体" w:hAnsi="宋体"/>
                <w:szCs w:val="21"/>
              </w:rPr>
            </w:pPr>
          </w:p>
        </w:tc>
        <w:tc>
          <w:tcPr>
            <w:tcW w:w="993" w:type="dxa"/>
          </w:tcPr>
          <w:p w14:paraId="42C3CD9B" w14:textId="4C08DCEB" w:rsidR="009377B8" w:rsidRDefault="009377B8">
            <w:pPr>
              <w:spacing w:line="276" w:lineRule="auto"/>
              <w:rPr>
                <w:rFonts w:ascii="宋体" w:hAnsi="宋体"/>
                <w:szCs w:val="21"/>
              </w:rPr>
            </w:pPr>
          </w:p>
        </w:tc>
        <w:tc>
          <w:tcPr>
            <w:tcW w:w="2592" w:type="dxa"/>
          </w:tcPr>
          <w:p w14:paraId="6CB38E0B" w14:textId="3ACFAC11" w:rsidR="009377B8" w:rsidRDefault="009377B8">
            <w:pPr>
              <w:spacing w:line="276" w:lineRule="auto"/>
              <w:rPr>
                <w:rFonts w:ascii="宋体" w:hAnsi="宋体"/>
                <w:szCs w:val="21"/>
              </w:rPr>
            </w:pPr>
          </w:p>
        </w:tc>
        <w:tc>
          <w:tcPr>
            <w:tcW w:w="1420" w:type="dxa"/>
          </w:tcPr>
          <w:p w14:paraId="3F5D3AED" w14:textId="49A0D9C8" w:rsidR="009377B8" w:rsidRDefault="009377B8">
            <w:pPr>
              <w:spacing w:line="276" w:lineRule="auto"/>
              <w:rPr>
                <w:rFonts w:ascii="宋体" w:hAnsi="宋体"/>
                <w:szCs w:val="21"/>
              </w:rPr>
            </w:pPr>
          </w:p>
        </w:tc>
        <w:tc>
          <w:tcPr>
            <w:tcW w:w="1421" w:type="dxa"/>
          </w:tcPr>
          <w:p w14:paraId="76AA648B" w14:textId="77777777" w:rsidR="009377B8" w:rsidRDefault="009377B8">
            <w:pPr>
              <w:spacing w:line="276" w:lineRule="auto"/>
              <w:rPr>
                <w:rFonts w:ascii="宋体" w:hAnsi="宋体"/>
                <w:szCs w:val="21"/>
              </w:rPr>
            </w:pPr>
          </w:p>
        </w:tc>
        <w:tc>
          <w:tcPr>
            <w:tcW w:w="1421" w:type="dxa"/>
          </w:tcPr>
          <w:p w14:paraId="01E02F85" w14:textId="77777777" w:rsidR="009377B8" w:rsidRDefault="009377B8">
            <w:pPr>
              <w:spacing w:line="276" w:lineRule="auto"/>
              <w:rPr>
                <w:rFonts w:ascii="宋体" w:hAnsi="宋体"/>
                <w:szCs w:val="21"/>
              </w:rPr>
            </w:pPr>
          </w:p>
        </w:tc>
      </w:tr>
      <w:tr w:rsidR="009377B8" w14:paraId="14F064D2" w14:textId="77777777">
        <w:trPr>
          <w:trHeight w:val="537"/>
        </w:trPr>
        <w:tc>
          <w:tcPr>
            <w:tcW w:w="817" w:type="dxa"/>
          </w:tcPr>
          <w:p w14:paraId="5C7B0C36" w14:textId="77777777" w:rsidR="009377B8" w:rsidRDefault="009377B8">
            <w:pPr>
              <w:spacing w:line="276" w:lineRule="auto"/>
              <w:rPr>
                <w:rFonts w:ascii="宋体" w:hAnsi="宋体"/>
                <w:szCs w:val="21"/>
              </w:rPr>
            </w:pPr>
          </w:p>
        </w:tc>
        <w:tc>
          <w:tcPr>
            <w:tcW w:w="993" w:type="dxa"/>
          </w:tcPr>
          <w:p w14:paraId="77904C54" w14:textId="77777777" w:rsidR="009377B8" w:rsidRDefault="009377B8">
            <w:pPr>
              <w:spacing w:line="276" w:lineRule="auto"/>
              <w:rPr>
                <w:rFonts w:ascii="宋体" w:hAnsi="宋体"/>
                <w:szCs w:val="21"/>
              </w:rPr>
            </w:pPr>
          </w:p>
        </w:tc>
        <w:tc>
          <w:tcPr>
            <w:tcW w:w="2592" w:type="dxa"/>
          </w:tcPr>
          <w:p w14:paraId="75CD351D" w14:textId="77777777" w:rsidR="009377B8" w:rsidRDefault="009377B8">
            <w:pPr>
              <w:spacing w:line="276" w:lineRule="auto"/>
              <w:rPr>
                <w:rFonts w:ascii="宋体" w:hAnsi="宋体"/>
                <w:szCs w:val="21"/>
              </w:rPr>
            </w:pPr>
          </w:p>
        </w:tc>
        <w:tc>
          <w:tcPr>
            <w:tcW w:w="1420" w:type="dxa"/>
          </w:tcPr>
          <w:p w14:paraId="5C7B8A73" w14:textId="77777777" w:rsidR="009377B8" w:rsidRDefault="009377B8">
            <w:pPr>
              <w:spacing w:line="276" w:lineRule="auto"/>
              <w:rPr>
                <w:rFonts w:ascii="宋体" w:hAnsi="宋体"/>
                <w:szCs w:val="21"/>
              </w:rPr>
            </w:pPr>
          </w:p>
        </w:tc>
        <w:tc>
          <w:tcPr>
            <w:tcW w:w="1421" w:type="dxa"/>
          </w:tcPr>
          <w:p w14:paraId="0A7B53CB" w14:textId="77777777" w:rsidR="009377B8" w:rsidRDefault="009377B8">
            <w:pPr>
              <w:spacing w:line="276" w:lineRule="auto"/>
              <w:rPr>
                <w:rFonts w:ascii="宋体" w:hAnsi="宋体"/>
                <w:szCs w:val="21"/>
              </w:rPr>
            </w:pPr>
          </w:p>
        </w:tc>
        <w:tc>
          <w:tcPr>
            <w:tcW w:w="1421" w:type="dxa"/>
          </w:tcPr>
          <w:p w14:paraId="384A4972" w14:textId="77777777" w:rsidR="009377B8" w:rsidRDefault="009377B8">
            <w:pPr>
              <w:spacing w:line="276" w:lineRule="auto"/>
              <w:rPr>
                <w:rFonts w:ascii="宋体" w:hAnsi="宋体"/>
                <w:szCs w:val="21"/>
              </w:rPr>
            </w:pPr>
          </w:p>
        </w:tc>
      </w:tr>
      <w:tr w:rsidR="009377B8" w14:paraId="686C9F94" w14:textId="77777777">
        <w:trPr>
          <w:trHeight w:val="537"/>
        </w:trPr>
        <w:tc>
          <w:tcPr>
            <w:tcW w:w="817" w:type="dxa"/>
          </w:tcPr>
          <w:p w14:paraId="65588DED" w14:textId="77777777" w:rsidR="009377B8" w:rsidRDefault="009377B8">
            <w:pPr>
              <w:spacing w:line="276" w:lineRule="auto"/>
              <w:rPr>
                <w:rFonts w:ascii="宋体" w:hAnsi="宋体"/>
                <w:szCs w:val="21"/>
              </w:rPr>
            </w:pPr>
          </w:p>
        </w:tc>
        <w:tc>
          <w:tcPr>
            <w:tcW w:w="993" w:type="dxa"/>
          </w:tcPr>
          <w:p w14:paraId="11499B70" w14:textId="77777777" w:rsidR="009377B8" w:rsidRDefault="009377B8">
            <w:pPr>
              <w:spacing w:line="276" w:lineRule="auto"/>
              <w:rPr>
                <w:rFonts w:ascii="宋体" w:hAnsi="宋体"/>
                <w:szCs w:val="21"/>
              </w:rPr>
            </w:pPr>
          </w:p>
        </w:tc>
        <w:tc>
          <w:tcPr>
            <w:tcW w:w="2592" w:type="dxa"/>
          </w:tcPr>
          <w:p w14:paraId="4FDCBF19" w14:textId="77777777" w:rsidR="009377B8" w:rsidRDefault="009377B8">
            <w:pPr>
              <w:spacing w:line="276" w:lineRule="auto"/>
              <w:rPr>
                <w:rFonts w:ascii="宋体" w:hAnsi="宋体"/>
                <w:szCs w:val="21"/>
              </w:rPr>
            </w:pPr>
          </w:p>
        </w:tc>
        <w:tc>
          <w:tcPr>
            <w:tcW w:w="1420" w:type="dxa"/>
          </w:tcPr>
          <w:p w14:paraId="629C10C0" w14:textId="77777777" w:rsidR="009377B8" w:rsidRDefault="009377B8">
            <w:pPr>
              <w:spacing w:line="276" w:lineRule="auto"/>
              <w:rPr>
                <w:rFonts w:ascii="宋体" w:hAnsi="宋体"/>
                <w:szCs w:val="21"/>
              </w:rPr>
            </w:pPr>
          </w:p>
        </w:tc>
        <w:tc>
          <w:tcPr>
            <w:tcW w:w="1421" w:type="dxa"/>
          </w:tcPr>
          <w:p w14:paraId="183B7A75" w14:textId="77777777" w:rsidR="009377B8" w:rsidRDefault="009377B8">
            <w:pPr>
              <w:spacing w:line="276" w:lineRule="auto"/>
              <w:rPr>
                <w:rFonts w:ascii="宋体" w:hAnsi="宋体"/>
                <w:szCs w:val="21"/>
              </w:rPr>
            </w:pPr>
          </w:p>
        </w:tc>
        <w:tc>
          <w:tcPr>
            <w:tcW w:w="1421" w:type="dxa"/>
          </w:tcPr>
          <w:p w14:paraId="3CD592C7" w14:textId="77777777" w:rsidR="009377B8" w:rsidRDefault="009377B8">
            <w:pPr>
              <w:spacing w:line="276" w:lineRule="auto"/>
              <w:rPr>
                <w:rFonts w:ascii="宋体" w:hAnsi="宋体"/>
                <w:szCs w:val="21"/>
              </w:rPr>
            </w:pPr>
          </w:p>
        </w:tc>
      </w:tr>
      <w:tr w:rsidR="009377B8" w14:paraId="3BED9A8B" w14:textId="77777777">
        <w:trPr>
          <w:trHeight w:val="537"/>
        </w:trPr>
        <w:tc>
          <w:tcPr>
            <w:tcW w:w="817" w:type="dxa"/>
          </w:tcPr>
          <w:p w14:paraId="2A32CEF4" w14:textId="77777777" w:rsidR="009377B8" w:rsidRDefault="009377B8">
            <w:pPr>
              <w:spacing w:line="276" w:lineRule="auto"/>
              <w:rPr>
                <w:rFonts w:ascii="宋体" w:hAnsi="宋体"/>
                <w:szCs w:val="21"/>
              </w:rPr>
            </w:pPr>
          </w:p>
        </w:tc>
        <w:tc>
          <w:tcPr>
            <w:tcW w:w="993" w:type="dxa"/>
          </w:tcPr>
          <w:p w14:paraId="7A3A267A" w14:textId="77777777" w:rsidR="009377B8" w:rsidRDefault="009377B8">
            <w:pPr>
              <w:spacing w:line="276" w:lineRule="auto"/>
              <w:rPr>
                <w:rFonts w:ascii="宋体" w:hAnsi="宋体"/>
                <w:szCs w:val="21"/>
              </w:rPr>
            </w:pPr>
          </w:p>
        </w:tc>
        <w:tc>
          <w:tcPr>
            <w:tcW w:w="2592" w:type="dxa"/>
          </w:tcPr>
          <w:p w14:paraId="23E30D3C" w14:textId="77777777" w:rsidR="009377B8" w:rsidRDefault="009377B8">
            <w:pPr>
              <w:spacing w:line="276" w:lineRule="auto"/>
              <w:rPr>
                <w:rFonts w:ascii="宋体" w:hAnsi="宋体"/>
                <w:szCs w:val="21"/>
              </w:rPr>
            </w:pPr>
          </w:p>
        </w:tc>
        <w:tc>
          <w:tcPr>
            <w:tcW w:w="1420" w:type="dxa"/>
          </w:tcPr>
          <w:p w14:paraId="587F7476" w14:textId="77777777" w:rsidR="009377B8" w:rsidRDefault="009377B8">
            <w:pPr>
              <w:spacing w:line="276" w:lineRule="auto"/>
              <w:rPr>
                <w:rFonts w:ascii="宋体" w:hAnsi="宋体"/>
                <w:szCs w:val="21"/>
              </w:rPr>
            </w:pPr>
          </w:p>
        </w:tc>
        <w:tc>
          <w:tcPr>
            <w:tcW w:w="1421" w:type="dxa"/>
          </w:tcPr>
          <w:p w14:paraId="2CA3BF84" w14:textId="77777777" w:rsidR="009377B8" w:rsidRDefault="009377B8">
            <w:pPr>
              <w:spacing w:line="276" w:lineRule="auto"/>
              <w:rPr>
                <w:rFonts w:ascii="宋体" w:hAnsi="宋体"/>
                <w:szCs w:val="21"/>
              </w:rPr>
            </w:pPr>
          </w:p>
        </w:tc>
        <w:tc>
          <w:tcPr>
            <w:tcW w:w="1421" w:type="dxa"/>
          </w:tcPr>
          <w:p w14:paraId="20F6ECF8" w14:textId="77777777" w:rsidR="009377B8" w:rsidRDefault="009377B8">
            <w:pPr>
              <w:spacing w:line="276" w:lineRule="auto"/>
              <w:rPr>
                <w:rFonts w:ascii="宋体" w:hAnsi="宋体"/>
                <w:szCs w:val="21"/>
              </w:rPr>
            </w:pPr>
          </w:p>
        </w:tc>
      </w:tr>
      <w:tr w:rsidR="009377B8" w14:paraId="119D9C89" w14:textId="77777777">
        <w:trPr>
          <w:trHeight w:val="537"/>
        </w:trPr>
        <w:tc>
          <w:tcPr>
            <w:tcW w:w="817" w:type="dxa"/>
          </w:tcPr>
          <w:p w14:paraId="254EA608" w14:textId="77777777" w:rsidR="009377B8" w:rsidRDefault="009377B8">
            <w:pPr>
              <w:spacing w:line="276" w:lineRule="auto"/>
              <w:rPr>
                <w:rFonts w:ascii="宋体" w:hAnsi="宋体"/>
                <w:szCs w:val="21"/>
              </w:rPr>
            </w:pPr>
          </w:p>
        </w:tc>
        <w:tc>
          <w:tcPr>
            <w:tcW w:w="993" w:type="dxa"/>
          </w:tcPr>
          <w:p w14:paraId="55444B16" w14:textId="77777777" w:rsidR="009377B8" w:rsidRDefault="009377B8">
            <w:pPr>
              <w:spacing w:line="276" w:lineRule="auto"/>
              <w:rPr>
                <w:rFonts w:ascii="宋体" w:hAnsi="宋体"/>
                <w:szCs w:val="21"/>
              </w:rPr>
            </w:pPr>
          </w:p>
        </w:tc>
        <w:tc>
          <w:tcPr>
            <w:tcW w:w="2592" w:type="dxa"/>
          </w:tcPr>
          <w:p w14:paraId="38015E17" w14:textId="77777777" w:rsidR="009377B8" w:rsidRDefault="009377B8">
            <w:pPr>
              <w:spacing w:line="276" w:lineRule="auto"/>
              <w:rPr>
                <w:rFonts w:ascii="宋体" w:hAnsi="宋体"/>
                <w:szCs w:val="21"/>
              </w:rPr>
            </w:pPr>
          </w:p>
        </w:tc>
        <w:tc>
          <w:tcPr>
            <w:tcW w:w="1420" w:type="dxa"/>
          </w:tcPr>
          <w:p w14:paraId="27835CB1" w14:textId="77777777" w:rsidR="009377B8" w:rsidRDefault="009377B8">
            <w:pPr>
              <w:spacing w:line="276" w:lineRule="auto"/>
              <w:rPr>
                <w:rFonts w:ascii="宋体" w:hAnsi="宋体"/>
                <w:szCs w:val="21"/>
              </w:rPr>
            </w:pPr>
          </w:p>
        </w:tc>
        <w:tc>
          <w:tcPr>
            <w:tcW w:w="1421" w:type="dxa"/>
          </w:tcPr>
          <w:p w14:paraId="7587BEF3" w14:textId="77777777" w:rsidR="009377B8" w:rsidRDefault="009377B8">
            <w:pPr>
              <w:spacing w:line="276" w:lineRule="auto"/>
              <w:rPr>
                <w:rFonts w:ascii="宋体" w:hAnsi="宋体"/>
                <w:szCs w:val="21"/>
              </w:rPr>
            </w:pPr>
          </w:p>
        </w:tc>
        <w:tc>
          <w:tcPr>
            <w:tcW w:w="1421" w:type="dxa"/>
          </w:tcPr>
          <w:p w14:paraId="73B56982" w14:textId="77777777" w:rsidR="009377B8" w:rsidRDefault="009377B8">
            <w:pPr>
              <w:spacing w:line="276" w:lineRule="auto"/>
              <w:rPr>
                <w:rFonts w:ascii="宋体" w:hAnsi="宋体"/>
                <w:szCs w:val="21"/>
              </w:rPr>
            </w:pPr>
          </w:p>
        </w:tc>
      </w:tr>
      <w:tr w:rsidR="009377B8" w14:paraId="72D8A2AC" w14:textId="77777777">
        <w:trPr>
          <w:trHeight w:val="537"/>
        </w:trPr>
        <w:tc>
          <w:tcPr>
            <w:tcW w:w="817" w:type="dxa"/>
          </w:tcPr>
          <w:p w14:paraId="668AF46E" w14:textId="77777777" w:rsidR="009377B8" w:rsidRDefault="009377B8">
            <w:pPr>
              <w:spacing w:line="276" w:lineRule="auto"/>
              <w:rPr>
                <w:rFonts w:ascii="宋体" w:hAnsi="宋体"/>
                <w:szCs w:val="21"/>
              </w:rPr>
            </w:pPr>
          </w:p>
        </w:tc>
        <w:tc>
          <w:tcPr>
            <w:tcW w:w="993" w:type="dxa"/>
          </w:tcPr>
          <w:p w14:paraId="7BD016CB" w14:textId="77777777" w:rsidR="009377B8" w:rsidRDefault="009377B8">
            <w:pPr>
              <w:spacing w:line="276" w:lineRule="auto"/>
              <w:rPr>
                <w:rFonts w:ascii="宋体" w:hAnsi="宋体"/>
                <w:szCs w:val="21"/>
              </w:rPr>
            </w:pPr>
          </w:p>
        </w:tc>
        <w:tc>
          <w:tcPr>
            <w:tcW w:w="2592" w:type="dxa"/>
          </w:tcPr>
          <w:p w14:paraId="79076D18" w14:textId="77777777" w:rsidR="009377B8" w:rsidRDefault="009377B8">
            <w:pPr>
              <w:spacing w:line="276" w:lineRule="auto"/>
              <w:rPr>
                <w:rFonts w:ascii="宋体" w:hAnsi="宋体"/>
                <w:szCs w:val="21"/>
              </w:rPr>
            </w:pPr>
          </w:p>
        </w:tc>
        <w:tc>
          <w:tcPr>
            <w:tcW w:w="1420" w:type="dxa"/>
          </w:tcPr>
          <w:p w14:paraId="2CF11B98" w14:textId="77777777" w:rsidR="009377B8" w:rsidRDefault="009377B8">
            <w:pPr>
              <w:spacing w:line="276" w:lineRule="auto"/>
              <w:rPr>
                <w:rFonts w:ascii="宋体" w:hAnsi="宋体"/>
                <w:szCs w:val="21"/>
              </w:rPr>
            </w:pPr>
          </w:p>
        </w:tc>
        <w:tc>
          <w:tcPr>
            <w:tcW w:w="1421" w:type="dxa"/>
          </w:tcPr>
          <w:p w14:paraId="38BC6305" w14:textId="77777777" w:rsidR="009377B8" w:rsidRDefault="009377B8">
            <w:pPr>
              <w:spacing w:line="276" w:lineRule="auto"/>
              <w:rPr>
                <w:rFonts w:ascii="宋体" w:hAnsi="宋体"/>
                <w:szCs w:val="21"/>
              </w:rPr>
            </w:pPr>
          </w:p>
        </w:tc>
        <w:tc>
          <w:tcPr>
            <w:tcW w:w="1421" w:type="dxa"/>
          </w:tcPr>
          <w:p w14:paraId="2E2F97A0" w14:textId="77777777" w:rsidR="009377B8" w:rsidRDefault="009377B8">
            <w:pPr>
              <w:spacing w:line="276" w:lineRule="auto"/>
              <w:rPr>
                <w:rFonts w:ascii="宋体" w:hAnsi="宋体"/>
                <w:szCs w:val="21"/>
              </w:rPr>
            </w:pPr>
          </w:p>
        </w:tc>
      </w:tr>
      <w:tr w:rsidR="009377B8" w14:paraId="2F975676" w14:textId="77777777">
        <w:trPr>
          <w:trHeight w:val="537"/>
        </w:trPr>
        <w:tc>
          <w:tcPr>
            <w:tcW w:w="817" w:type="dxa"/>
          </w:tcPr>
          <w:p w14:paraId="7BE5A09C" w14:textId="77777777" w:rsidR="009377B8" w:rsidRDefault="009377B8">
            <w:pPr>
              <w:spacing w:line="276" w:lineRule="auto"/>
              <w:rPr>
                <w:rFonts w:ascii="宋体" w:hAnsi="宋体"/>
                <w:szCs w:val="21"/>
              </w:rPr>
            </w:pPr>
          </w:p>
        </w:tc>
        <w:tc>
          <w:tcPr>
            <w:tcW w:w="993" w:type="dxa"/>
          </w:tcPr>
          <w:p w14:paraId="334F71E4" w14:textId="77777777" w:rsidR="009377B8" w:rsidRDefault="009377B8">
            <w:pPr>
              <w:spacing w:line="276" w:lineRule="auto"/>
              <w:rPr>
                <w:rFonts w:ascii="宋体" w:hAnsi="宋体"/>
                <w:szCs w:val="21"/>
              </w:rPr>
            </w:pPr>
          </w:p>
        </w:tc>
        <w:tc>
          <w:tcPr>
            <w:tcW w:w="2592" w:type="dxa"/>
          </w:tcPr>
          <w:p w14:paraId="09D0FCFE" w14:textId="77777777" w:rsidR="009377B8" w:rsidRDefault="009377B8">
            <w:pPr>
              <w:spacing w:line="276" w:lineRule="auto"/>
              <w:rPr>
                <w:rFonts w:ascii="宋体" w:hAnsi="宋体"/>
                <w:szCs w:val="21"/>
              </w:rPr>
            </w:pPr>
          </w:p>
        </w:tc>
        <w:tc>
          <w:tcPr>
            <w:tcW w:w="1420" w:type="dxa"/>
          </w:tcPr>
          <w:p w14:paraId="3186427D" w14:textId="77777777" w:rsidR="009377B8" w:rsidRDefault="009377B8">
            <w:pPr>
              <w:spacing w:line="276" w:lineRule="auto"/>
              <w:rPr>
                <w:rFonts w:ascii="宋体" w:hAnsi="宋体"/>
                <w:szCs w:val="21"/>
              </w:rPr>
            </w:pPr>
          </w:p>
        </w:tc>
        <w:tc>
          <w:tcPr>
            <w:tcW w:w="1421" w:type="dxa"/>
          </w:tcPr>
          <w:p w14:paraId="06B18151" w14:textId="77777777" w:rsidR="009377B8" w:rsidRDefault="009377B8">
            <w:pPr>
              <w:spacing w:line="276" w:lineRule="auto"/>
              <w:rPr>
                <w:rFonts w:ascii="宋体" w:hAnsi="宋体"/>
                <w:szCs w:val="21"/>
              </w:rPr>
            </w:pPr>
          </w:p>
        </w:tc>
        <w:tc>
          <w:tcPr>
            <w:tcW w:w="1421" w:type="dxa"/>
          </w:tcPr>
          <w:p w14:paraId="62BAB3FA" w14:textId="77777777" w:rsidR="009377B8" w:rsidRDefault="009377B8">
            <w:pPr>
              <w:spacing w:line="276" w:lineRule="auto"/>
              <w:rPr>
                <w:rFonts w:ascii="宋体" w:hAnsi="宋体"/>
                <w:szCs w:val="21"/>
              </w:rPr>
            </w:pPr>
          </w:p>
        </w:tc>
      </w:tr>
      <w:tr w:rsidR="009377B8" w14:paraId="18332065" w14:textId="77777777">
        <w:trPr>
          <w:trHeight w:val="537"/>
        </w:trPr>
        <w:tc>
          <w:tcPr>
            <w:tcW w:w="817" w:type="dxa"/>
          </w:tcPr>
          <w:p w14:paraId="5BDCC222" w14:textId="77777777" w:rsidR="009377B8" w:rsidRDefault="009377B8">
            <w:pPr>
              <w:spacing w:line="276" w:lineRule="auto"/>
              <w:rPr>
                <w:rFonts w:ascii="宋体" w:hAnsi="宋体"/>
                <w:szCs w:val="21"/>
              </w:rPr>
            </w:pPr>
          </w:p>
        </w:tc>
        <w:tc>
          <w:tcPr>
            <w:tcW w:w="993" w:type="dxa"/>
          </w:tcPr>
          <w:p w14:paraId="3F108751" w14:textId="77777777" w:rsidR="009377B8" w:rsidRDefault="009377B8">
            <w:pPr>
              <w:spacing w:line="276" w:lineRule="auto"/>
              <w:rPr>
                <w:rFonts w:ascii="宋体" w:hAnsi="宋体"/>
                <w:szCs w:val="21"/>
              </w:rPr>
            </w:pPr>
          </w:p>
        </w:tc>
        <w:tc>
          <w:tcPr>
            <w:tcW w:w="2592" w:type="dxa"/>
          </w:tcPr>
          <w:p w14:paraId="7823F6A7" w14:textId="77777777" w:rsidR="009377B8" w:rsidRDefault="009377B8">
            <w:pPr>
              <w:spacing w:line="276" w:lineRule="auto"/>
              <w:rPr>
                <w:rFonts w:ascii="宋体" w:hAnsi="宋体"/>
                <w:szCs w:val="21"/>
              </w:rPr>
            </w:pPr>
          </w:p>
        </w:tc>
        <w:tc>
          <w:tcPr>
            <w:tcW w:w="1420" w:type="dxa"/>
          </w:tcPr>
          <w:p w14:paraId="16BA68C5" w14:textId="77777777" w:rsidR="009377B8" w:rsidRDefault="009377B8">
            <w:pPr>
              <w:spacing w:line="276" w:lineRule="auto"/>
              <w:rPr>
                <w:rFonts w:ascii="宋体" w:hAnsi="宋体"/>
                <w:szCs w:val="21"/>
              </w:rPr>
            </w:pPr>
          </w:p>
        </w:tc>
        <w:tc>
          <w:tcPr>
            <w:tcW w:w="1421" w:type="dxa"/>
          </w:tcPr>
          <w:p w14:paraId="08520A0A" w14:textId="77777777" w:rsidR="009377B8" w:rsidRDefault="009377B8">
            <w:pPr>
              <w:spacing w:line="276" w:lineRule="auto"/>
              <w:rPr>
                <w:rFonts w:ascii="宋体" w:hAnsi="宋体"/>
                <w:szCs w:val="21"/>
              </w:rPr>
            </w:pPr>
          </w:p>
        </w:tc>
        <w:tc>
          <w:tcPr>
            <w:tcW w:w="1421" w:type="dxa"/>
          </w:tcPr>
          <w:p w14:paraId="4E57C526" w14:textId="77777777" w:rsidR="009377B8" w:rsidRDefault="009377B8">
            <w:pPr>
              <w:spacing w:line="276" w:lineRule="auto"/>
              <w:rPr>
                <w:rFonts w:ascii="宋体" w:hAnsi="宋体"/>
                <w:szCs w:val="21"/>
              </w:rPr>
            </w:pPr>
          </w:p>
        </w:tc>
      </w:tr>
    </w:tbl>
    <w:p w14:paraId="7C6E7125" w14:textId="77777777" w:rsidR="009377B8" w:rsidRDefault="000E2A31">
      <w:pPr>
        <w:spacing w:line="276" w:lineRule="auto"/>
        <w:jc w:val="center"/>
        <w:rPr>
          <w:rFonts w:ascii="宋体" w:hAnsi="宋体"/>
          <w:szCs w:val="21"/>
        </w:rPr>
      </w:pPr>
      <w:r>
        <w:rPr>
          <w:rFonts w:ascii="宋体" w:hAnsi="宋体" w:hint="eastAsia"/>
          <w:szCs w:val="21"/>
        </w:rPr>
        <w:t>审查记录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842"/>
        <w:gridCol w:w="3402"/>
      </w:tblGrid>
      <w:tr w:rsidR="009377B8" w14:paraId="7B29BC48" w14:textId="77777777">
        <w:trPr>
          <w:trHeight w:val="514"/>
        </w:trPr>
        <w:tc>
          <w:tcPr>
            <w:tcW w:w="1951" w:type="dxa"/>
            <w:vAlign w:val="center"/>
          </w:tcPr>
          <w:p w14:paraId="33F789F5" w14:textId="77777777" w:rsidR="009377B8" w:rsidRDefault="000E2A31">
            <w:pPr>
              <w:spacing w:line="276" w:lineRule="auto"/>
              <w:jc w:val="center"/>
              <w:rPr>
                <w:rFonts w:ascii="宋体" w:hAnsi="宋体"/>
                <w:szCs w:val="21"/>
              </w:rPr>
            </w:pPr>
            <w:r>
              <w:rPr>
                <w:rFonts w:ascii="宋体" w:hAnsi="宋体" w:hint="eastAsia"/>
                <w:szCs w:val="21"/>
              </w:rPr>
              <w:t>文件编号</w:t>
            </w:r>
          </w:p>
        </w:tc>
        <w:tc>
          <w:tcPr>
            <w:tcW w:w="1418" w:type="dxa"/>
            <w:vAlign w:val="center"/>
          </w:tcPr>
          <w:p w14:paraId="3A745D09" w14:textId="77777777" w:rsidR="009377B8" w:rsidRDefault="000E2A31">
            <w:pPr>
              <w:spacing w:line="276" w:lineRule="auto"/>
              <w:jc w:val="center"/>
              <w:rPr>
                <w:rFonts w:ascii="宋体" w:hAnsi="宋体"/>
                <w:szCs w:val="21"/>
              </w:rPr>
            </w:pPr>
            <w:r>
              <w:rPr>
                <w:rFonts w:ascii="宋体" w:hAnsi="宋体" w:hint="eastAsia"/>
                <w:szCs w:val="21"/>
              </w:rPr>
              <w:t>审查人签字</w:t>
            </w:r>
          </w:p>
        </w:tc>
        <w:tc>
          <w:tcPr>
            <w:tcW w:w="1842" w:type="dxa"/>
            <w:vAlign w:val="center"/>
          </w:tcPr>
          <w:p w14:paraId="1D2204BA" w14:textId="77777777" w:rsidR="009377B8" w:rsidRDefault="000E2A31">
            <w:pPr>
              <w:spacing w:line="276" w:lineRule="auto"/>
              <w:jc w:val="center"/>
              <w:rPr>
                <w:rFonts w:ascii="宋体" w:hAnsi="宋体"/>
                <w:szCs w:val="21"/>
              </w:rPr>
            </w:pPr>
            <w:r>
              <w:rPr>
                <w:rFonts w:ascii="宋体" w:hAnsi="宋体" w:hint="eastAsia"/>
                <w:szCs w:val="21"/>
              </w:rPr>
              <w:t>审查日期</w:t>
            </w:r>
          </w:p>
        </w:tc>
        <w:tc>
          <w:tcPr>
            <w:tcW w:w="3402" w:type="dxa"/>
            <w:vAlign w:val="center"/>
          </w:tcPr>
          <w:p w14:paraId="3D1C20F9" w14:textId="77777777" w:rsidR="009377B8" w:rsidRDefault="000E2A31">
            <w:pPr>
              <w:spacing w:line="276" w:lineRule="auto"/>
              <w:jc w:val="center"/>
              <w:rPr>
                <w:rFonts w:ascii="宋体" w:hAnsi="宋体"/>
                <w:szCs w:val="21"/>
              </w:rPr>
            </w:pPr>
            <w:r>
              <w:rPr>
                <w:rFonts w:ascii="宋体" w:hAnsi="宋体" w:hint="eastAsia"/>
                <w:szCs w:val="21"/>
              </w:rPr>
              <w:t>审查结果</w:t>
            </w:r>
          </w:p>
        </w:tc>
      </w:tr>
      <w:tr w:rsidR="009377B8" w14:paraId="7FDD7E0F" w14:textId="77777777">
        <w:trPr>
          <w:trHeight w:val="514"/>
        </w:trPr>
        <w:tc>
          <w:tcPr>
            <w:tcW w:w="1951" w:type="dxa"/>
          </w:tcPr>
          <w:p w14:paraId="0B290F78" w14:textId="0B100DEC" w:rsidR="009377B8" w:rsidRDefault="009377B8">
            <w:pPr>
              <w:spacing w:line="276" w:lineRule="auto"/>
              <w:rPr>
                <w:rFonts w:ascii="宋体" w:hAnsi="宋体"/>
                <w:szCs w:val="21"/>
              </w:rPr>
            </w:pPr>
          </w:p>
        </w:tc>
        <w:tc>
          <w:tcPr>
            <w:tcW w:w="1418" w:type="dxa"/>
          </w:tcPr>
          <w:p w14:paraId="41432511" w14:textId="77777777" w:rsidR="009377B8" w:rsidRDefault="009377B8">
            <w:pPr>
              <w:spacing w:line="276" w:lineRule="auto"/>
              <w:rPr>
                <w:rFonts w:ascii="宋体" w:hAnsi="宋体"/>
                <w:szCs w:val="21"/>
              </w:rPr>
            </w:pPr>
          </w:p>
        </w:tc>
        <w:tc>
          <w:tcPr>
            <w:tcW w:w="1842" w:type="dxa"/>
          </w:tcPr>
          <w:p w14:paraId="47F1D90A" w14:textId="77777777" w:rsidR="009377B8" w:rsidRDefault="009377B8">
            <w:pPr>
              <w:spacing w:line="276" w:lineRule="auto"/>
              <w:rPr>
                <w:rFonts w:ascii="宋体" w:hAnsi="宋体"/>
                <w:szCs w:val="21"/>
              </w:rPr>
            </w:pPr>
          </w:p>
        </w:tc>
        <w:tc>
          <w:tcPr>
            <w:tcW w:w="3402" w:type="dxa"/>
          </w:tcPr>
          <w:p w14:paraId="242022A3" w14:textId="77777777" w:rsidR="009377B8" w:rsidRDefault="009377B8">
            <w:pPr>
              <w:spacing w:line="276" w:lineRule="auto"/>
              <w:rPr>
                <w:rFonts w:ascii="宋体" w:hAnsi="宋体"/>
                <w:szCs w:val="21"/>
              </w:rPr>
            </w:pPr>
          </w:p>
        </w:tc>
      </w:tr>
      <w:tr w:rsidR="009377B8" w14:paraId="645B03C0" w14:textId="77777777">
        <w:trPr>
          <w:trHeight w:val="514"/>
        </w:trPr>
        <w:tc>
          <w:tcPr>
            <w:tcW w:w="1951" w:type="dxa"/>
          </w:tcPr>
          <w:p w14:paraId="6F3A0427" w14:textId="77777777" w:rsidR="009377B8" w:rsidRDefault="009377B8">
            <w:pPr>
              <w:spacing w:line="276" w:lineRule="auto"/>
              <w:rPr>
                <w:rFonts w:ascii="宋体" w:hAnsi="宋体"/>
                <w:szCs w:val="21"/>
              </w:rPr>
            </w:pPr>
          </w:p>
        </w:tc>
        <w:tc>
          <w:tcPr>
            <w:tcW w:w="1418" w:type="dxa"/>
          </w:tcPr>
          <w:p w14:paraId="1FBE2C01" w14:textId="77777777" w:rsidR="009377B8" w:rsidRDefault="009377B8">
            <w:pPr>
              <w:spacing w:line="276" w:lineRule="auto"/>
              <w:rPr>
                <w:rFonts w:ascii="宋体" w:hAnsi="宋体"/>
                <w:szCs w:val="21"/>
              </w:rPr>
            </w:pPr>
          </w:p>
        </w:tc>
        <w:tc>
          <w:tcPr>
            <w:tcW w:w="1842" w:type="dxa"/>
          </w:tcPr>
          <w:p w14:paraId="5DAAE220" w14:textId="77777777" w:rsidR="009377B8" w:rsidRDefault="009377B8">
            <w:pPr>
              <w:spacing w:line="276" w:lineRule="auto"/>
              <w:rPr>
                <w:rFonts w:ascii="宋体" w:hAnsi="宋体"/>
                <w:szCs w:val="21"/>
              </w:rPr>
            </w:pPr>
          </w:p>
        </w:tc>
        <w:tc>
          <w:tcPr>
            <w:tcW w:w="3402" w:type="dxa"/>
          </w:tcPr>
          <w:p w14:paraId="7FB1D590" w14:textId="77777777" w:rsidR="009377B8" w:rsidRDefault="009377B8">
            <w:pPr>
              <w:spacing w:line="276" w:lineRule="auto"/>
              <w:rPr>
                <w:rFonts w:ascii="宋体" w:hAnsi="宋体"/>
                <w:szCs w:val="21"/>
              </w:rPr>
            </w:pPr>
          </w:p>
        </w:tc>
      </w:tr>
      <w:tr w:rsidR="009377B8" w14:paraId="381CAFCD" w14:textId="77777777">
        <w:trPr>
          <w:trHeight w:val="514"/>
        </w:trPr>
        <w:tc>
          <w:tcPr>
            <w:tcW w:w="1951" w:type="dxa"/>
          </w:tcPr>
          <w:p w14:paraId="12ABC222" w14:textId="77777777" w:rsidR="009377B8" w:rsidRDefault="009377B8">
            <w:pPr>
              <w:spacing w:line="276" w:lineRule="auto"/>
              <w:rPr>
                <w:rFonts w:ascii="宋体" w:hAnsi="宋体"/>
                <w:szCs w:val="21"/>
              </w:rPr>
            </w:pPr>
          </w:p>
        </w:tc>
        <w:tc>
          <w:tcPr>
            <w:tcW w:w="1418" w:type="dxa"/>
          </w:tcPr>
          <w:p w14:paraId="62433C9C" w14:textId="77777777" w:rsidR="009377B8" w:rsidRDefault="009377B8">
            <w:pPr>
              <w:spacing w:line="276" w:lineRule="auto"/>
              <w:rPr>
                <w:rFonts w:ascii="宋体" w:hAnsi="宋体"/>
                <w:szCs w:val="21"/>
              </w:rPr>
            </w:pPr>
          </w:p>
        </w:tc>
        <w:tc>
          <w:tcPr>
            <w:tcW w:w="1842" w:type="dxa"/>
          </w:tcPr>
          <w:p w14:paraId="48791798" w14:textId="77777777" w:rsidR="009377B8" w:rsidRDefault="009377B8">
            <w:pPr>
              <w:spacing w:line="276" w:lineRule="auto"/>
              <w:rPr>
                <w:rFonts w:ascii="宋体" w:hAnsi="宋体"/>
                <w:szCs w:val="21"/>
              </w:rPr>
            </w:pPr>
          </w:p>
        </w:tc>
        <w:tc>
          <w:tcPr>
            <w:tcW w:w="3402" w:type="dxa"/>
          </w:tcPr>
          <w:p w14:paraId="688B03C6" w14:textId="77777777" w:rsidR="009377B8" w:rsidRDefault="009377B8">
            <w:pPr>
              <w:spacing w:line="276" w:lineRule="auto"/>
              <w:rPr>
                <w:rFonts w:ascii="宋体" w:hAnsi="宋体"/>
                <w:szCs w:val="21"/>
              </w:rPr>
            </w:pPr>
          </w:p>
        </w:tc>
      </w:tr>
      <w:tr w:rsidR="009377B8" w14:paraId="3B56259F" w14:textId="77777777">
        <w:trPr>
          <w:trHeight w:val="514"/>
        </w:trPr>
        <w:tc>
          <w:tcPr>
            <w:tcW w:w="1951" w:type="dxa"/>
          </w:tcPr>
          <w:p w14:paraId="3F912264" w14:textId="77777777" w:rsidR="009377B8" w:rsidRDefault="009377B8">
            <w:pPr>
              <w:spacing w:line="276" w:lineRule="auto"/>
              <w:rPr>
                <w:rFonts w:ascii="宋体" w:hAnsi="宋体"/>
                <w:szCs w:val="21"/>
              </w:rPr>
            </w:pPr>
          </w:p>
        </w:tc>
        <w:tc>
          <w:tcPr>
            <w:tcW w:w="1418" w:type="dxa"/>
          </w:tcPr>
          <w:p w14:paraId="3DE124C7" w14:textId="77777777" w:rsidR="009377B8" w:rsidRDefault="009377B8">
            <w:pPr>
              <w:spacing w:line="276" w:lineRule="auto"/>
              <w:rPr>
                <w:rFonts w:ascii="宋体" w:hAnsi="宋体"/>
                <w:szCs w:val="21"/>
              </w:rPr>
            </w:pPr>
          </w:p>
        </w:tc>
        <w:tc>
          <w:tcPr>
            <w:tcW w:w="1842" w:type="dxa"/>
          </w:tcPr>
          <w:p w14:paraId="014CC6F4" w14:textId="77777777" w:rsidR="009377B8" w:rsidRDefault="009377B8">
            <w:pPr>
              <w:spacing w:line="276" w:lineRule="auto"/>
              <w:rPr>
                <w:rFonts w:ascii="宋体" w:hAnsi="宋体"/>
                <w:szCs w:val="21"/>
              </w:rPr>
            </w:pPr>
          </w:p>
        </w:tc>
        <w:tc>
          <w:tcPr>
            <w:tcW w:w="3402" w:type="dxa"/>
          </w:tcPr>
          <w:p w14:paraId="79793E40" w14:textId="77777777" w:rsidR="009377B8" w:rsidRDefault="009377B8">
            <w:pPr>
              <w:spacing w:line="276" w:lineRule="auto"/>
              <w:rPr>
                <w:rFonts w:ascii="宋体" w:hAnsi="宋体"/>
                <w:szCs w:val="21"/>
              </w:rPr>
            </w:pPr>
          </w:p>
        </w:tc>
      </w:tr>
    </w:tbl>
    <w:p w14:paraId="72EE1A41" w14:textId="77777777" w:rsidR="009377B8" w:rsidRDefault="009377B8">
      <w:pPr>
        <w:widowControl/>
        <w:jc w:val="left"/>
        <w:rPr>
          <w:rFonts w:ascii="宋体" w:hAnsi="宋体"/>
          <w:szCs w:val="21"/>
        </w:rPr>
      </w:pPr>
    </w:p>
    <w:p w14:paraId="3A544821" w14:textId="1EB88903" w:rsidR="009377B8" w:rsidRDefault="000E2A31">
      <w:pPr>
        <w:widowControl/>
        <w:jc w:val="left"/>
        <w:rPr>
          <w:sz w:val="28"/>
          <w:szCs w:val="28"/>
        </w:rPr>
        <w:sectPr w:rsidR="009377B8">
          <w:headerReference w:type="even" r:id="rId7"/>
          <w:headerReference w:type="first" r:id="rId8"/>
          <w:pgSz w:w="11906" w:h="16838"/>
          <w:pgMar w:top="1440" w:right="1800" w:bottom="1440" w:left="1800" w:header="851" w:footer="992" w:gutter="0"/>
          <w:cols w:space="425"/>
          <w:docGrid w:type="lines" w:linePitch="312"/>
        </w:sectPr>
      </w:pPr>
      <w:r>
        <w:rPr>
          <w:rFonts w:ascii="黑体" w:eastAsia="黑体" w:cs="黑体"/>
        </w:rPr>
        <w:br w:type="page"/>
      </w:r>
    </w:p>
    <w:p w14:paraId="4E5FF8D9" w14:textId="1DE1DC70" w:rsidR="009377B8" w:rsidRDefault="00385BAD">
      <w:pPr>
        <w:widowControl/>
        <w:jc w:val="center"/>
        <w:rPr>
          <w:rFonts w:ascii="黑体" w:eastAsia="黑体"/>
        </w:rPr>
      </w:pPr>
      <w:r>
        <w:rPr>
          <w:rFonts w:ascii="黑体" w:eastAsia="黑体" w:cs="黑体" w:hint="eastAsia"/>
        </w:rPr>
        <w:lastRenderedPageBreak/>
        <w:t>湖南</w:t>
      </w:r>
      <w:r w:rsidR="000E2A31">
        <w:rPr>
          <w:rFonts w:ascii="黑体" w:eastAsia="黑体" w:cs="黑体" w:hint="eastAsia"/>
        </w:rPr>
        <w:t>省疾病预防控制中心</w:t>
      </w:r>
      <w:r>
        <w:rPr>
          <w:rFonts w:ascii="黑体" w:eastAsia="黑体" w:cs="黑体" w:hint="eastAsia"/>
        </w:rPr>
        <w:t>伦理委员会</w:t>
      </w:r>
    </w:p>
    <w:p w14:paraId="52DA7506" w14:textId="77777777" w:rsidR="009377B8" w:rsidRDefault="009377B8">
      <w:pPr>
        <w:rPr>
          <w:rFonts w:asciiTheme="minorEastAsia" w:eastAsiaTheme="minorEastAsia" w:hAnsiTheme="minorEastAsia"/>
          <w:szCs w:val="21"/>
        </w:rPr>
      </w:pPr>
    </w:p>
    <w:p w14:paraId="21C83901" w14:textId="252DF294" w:rsidR="009377B8" w:rsidRDefault="00385BAD">
      <w:pPr>
        <w:spacing w:line="360" w:lineRule="auto"/>
        <w:jc w:val="center"/>
        <w:rPr>
          <w:rFonts w:ascii="黑体" w:eastAsia="黑体"/>
          <w:sz w:val="28"/>
          <w:szCs w:val="28"/>
        </w:rPr>
      </w:pPr>
      <w:r>
        <w:rPr>
          <w:rFonts w:ascii="黑体" w:eastAsia="黑体" w:hint="eastAsia"/>
          <w:sz w:val="28"/>
          <w:szCs w:val="28"/>
        </w:rPr>
        <w:t>伦理委员会</w:t>
      </w:r>
      <w:r w:rsidR="000E2A31">
        <w:rPr>
          <w:rFonts w:ascii="黑体" w:eastAsia="黑体" w:hint="eastAsia"/>
          <w:sz w:val="28"/>
          <w:szCs w:val="28"/>
        </w:rPr>
        <w:t>工作制度</w:t>
      </w:r>
    </w:p>
    <w:p w14:paraId="193F9C54" w14:textId="535727FB" w:rsidR="009377B8" w:rsidRDefault="000E2A31">
      <w:r>
        <w:rPr>
          <w:rFonts w:hint="eastAsia"/>
          <w:bCs/>
        </w:rPr>
        <w:t>第一条</w:t>
      </w:r>
      <w:r>
        <w:rPr>
          <w:rFonts w:hint="eastAsia"/>
          <w:bCs/>
        </w:rPr>
        <w:t xml:space="preserve"> </w:t>
      </w:r>
      <w:r w:rsidR="00385BAD">
        <w:rPr>
          <w:rFonts w:hint="eastAsia"/>
          <w:bCs/>
        </w:rPr>
        <w:t>伦理委员会</w:t>
      </w:r>
      <w:r>
        <w:rPr>
          <w:rFonts w:hint="eastAsia"/>
        </w:rPr>
        <w:t>依据</w:t>
      </w:r>
      <w:r>
        <w:rPr>
          <w:rFonts w:ascii="宋体" w:cs="宋体" w:hint="eastAsia"/>
          <w:kern w:val="0"/>
          <w:szCs w:val="21"/>
        </w:rPr>
        <w:t>原国家食品药品监督管理总局《药品临床试验质量管理规范</w:t>
      </w:r>
      <w:r w:rsidRPr="00385BAD">
        <w:rPr>
          <w:rFonts w:ascii="Times New Roman" w:hAnsi="Times New Roman" w:hint="eastAsia"/>
          <w:kern w:val="0"/>
          <w:szCs w:val="21"/>
        </w:rPr>
        <w:t>》（</w:t>
      </w:r>
      <w:r w:rsidRPr="00385BAD">
        <w:rPr>
          <w:rFonts w:ascii="Times New Roman" w:hAnsi="Times New Roman"/>
          <w:kern w:val="0"/>
          <w:szCs w:val="21"/>
        </w:rPr>
        <w:t>2020</w:t>
      </w:r>
      <w:r w:rsidRPr="00385BAD">
        <w:rPr>
          <w:rFonts w:ascii="Times New Roman" w:hAnsi="Times New Roman" w:hint="eastAsia"/>
          <w:kern w:val="0"/>
          <w:szCs w:val="21"/>
        </w:rPr>
        <w:t>年）、《药物临床试验伦理审查工作指导原则》（</w:t>
      </w:r>
      <w:r w:rsidRPr="00385BAD">
        <w:rPr>
          <w:rFonts w:ascii="Times New Roman" w:hAnsi="Times New Roman"/>
          <w:kern w:val="0"/>
          <w:szCs w:val="21"/>
        </w:rPr>
        <w:t>2010</w:t>
      </w:r>
      <w:r w:rsidRPr="00385BAD">
        <w:rPr>
          <w:rFonts w:ascii="Times New Roman" w:hAnsi="Times New Roman" w:hint="eastAsia"/>
          <w:kern w:val="0"/>
          <w:szCs w:val="21"/>
        </w:rPr>
        <w:t>年）、《疫苗临床试验质量管理指导原则</w:t>
      </w:r>
      <w:r w:rsidRPr="00385BAD">
        <w:rPr>
          <w:rFonts w:ascii="Times New Roman" w:hAnsi="Times New Roman"/>
          <w:kern w:val="0"/>
          <w:szCs w:val="21"/>
        </w:rPr>
        <w:t>(</w:t>
      </w:r>
      <w:r w:rsidRPr="00385BAD">
        <w:rPr>
          <w:rFonts w:ascii="Times New Roman" w:hAnsi="Times New Roman" w:hint="eastAsia"/>
          <w:kern w:val="0"/>
          <w:szCs w:val="21"/>
        </w:rPr>
        <w:t>试行</w:t>
      </w:r>
      <w:r w:rsidRPr="00385BAD">
        <w:rPr>
          <w:rFonts w:ascii="Times New Roman" w:hAnsi="Times New Roman"/>
          <w:kern w:val="0"/>
          <w:szCs w:val="21"/>
        </w:rPr>
        <w:t>)</w:t>
      </w:r>
      <w:r w:rsidRPr="00385BAD">
        <w:rPr>
          <w:rFonts w:ascii="Times New Roman" w:hAnsi="Times New Roman" w:hint="eastAsia"/>
          <w:kern w:val="0"/>
          <w:szCs w:val="21"/>
        </w:rPr>
        <w:t>》（</w:t>
      </w:r>
      <w:r w:rsidRPr="00385BAD">
        <w:rPr>
          <w:rFonts w:ascii="Times New Roman" w:hAnsi="Times New Roman"/>
          <w:kern w:val="0"/>
          <w:szCs w:val="21"/>
        </w:rPr>
        <w:t>2013</w:t>
      </w:r>
      <w:r w:rsidRPr="00385BAD">
        <w:rPr>
          <w:rFonts w:ascii="Times New Roman" w:hAnsi="Times New Roman" w:hint="eastAsia"/>
          <w:kern w:val="0"/>
          <w:szCs w:val="21"/>
        </w:rPr>
        <w:t>年）、</w:t>
      </w:r>
      <w:r w:rsidRPr="00385BAD">
        <w:rPr>
          <w:rFonts w:ascii="Times New Roman" w:hAnsi="Times New Roman" w:hint="eastAsia"/>
          <w:iCs/>
          <w:kern w:val="0"/>
          <w:szCs w:val="21"/>
        </w:rPr>
        <w:t>原国家卫生计生委《涉及人的生物医学研究伦理审查办法》（</w:t>
      </w:r>
      <w:r w:rsidRPr="00385BAD">
        <w:rPr>
          <w:rFonts w:ascii="Times New Roman" w:hAnsi="Times New Roman"/>
          <w:iCs/>
          <w:kern w:val="0"/>
          <w:szCs w:val="21"/>
        </w:rPr>
        <w:t>2016</w:t>
      </w:r>
      <w:r w:rsidRPr="00385BAD">
        <w:rPr>
          <w:rFonts w:ascii="Times New Roman" w:hAnsi="Times New Roman" w:hint="eastAsia"/>
          <w:iCs/>
          <w:kern w:val="0"/>
          <w:szCs w:val="21"/>
        </w:rPr>
        <w:t>年），</w:t>
      </w:r>
      <w:r w:rsidRPr="00385BAD">
        <w:rPr>
          <w:rFonts w:ascii="Times New Roman" w:hAnsi="Times New Roman" w:hint="eastAsia"/>
          <w:kern w:val="0"/>
          <w:szCs w:val="21"/>
        </w:rPr>
        <w:t>参照《世界医学大会赫尔辛基宣言》（</w:t>
      </w:r>
      <w:r w:rsidRPr="00385BAD">
        <w:rPr>
          <w:rFonts w:ascii="Times New Roman" w:hAnsi="Times New Roman"/>
          <w:kern w:val="0"/>
          <w:szCs w:val="21"/>
        </w:rPr>
        <w:t>2013</w:t>
      </w:r>
      <w:r w:rsidRPr="00385BAD">
        <w:rPr>
          <w:rFonts w:ascii="Times New Roman" w:hAnsi="Times New Roman" w:hint="eastAsia"/>
          <w:kern w:val="0"/>
          <w:szCs w:val="21"/>
        </w:rPr>
        <w:t>年）（以下简称《赫尔辛基宣言》）、世界卫生组织（</w:t>
      </w:r>
      <w:r w:rsidRPr="00385BAD">
        <w:rPr>
          <w:rFonts w:ascii="Times New Roman" w:hAnsi="Times New Roman"/>
          <w:kern w:val="0"/>
          <w:szCs w:val="21"/>
        </w:rPr>
        <w:t>WHO</w:t>
      </w:r>
      <w:r w:rsidRPr="00385BAD">
        <w:rPr>
          <w:rFonts w:ascii="Times New Roman" w:hAnsi="Times New Roman" w:hint="eastAsia"/>
          <w:kern w:val="0"/>
          <w:szCs w:val="21"/>
        </w:rPr>
        <w:t>）《评审生物医学研究的伦理委员会工作指南》（</w:t>
      </w:r>
      <w:r w:rsidRPr="00385BAD">
        <w:rPr>
          <w:rFonts w:ascii="Times New Roman" w:hAnsi="Times New Roman"/>
          <w:kern w:val="0"/>
          <w:szCs w:val="21"/>
        </w:rPr>
        <w:t>2000</w:t>
      </w:r>
      <w:r w:rsidRPr="00385BAD">
        <w:rPr>
          <w:rFonts w:ascii="Times New Roman" w:hAnsi="Times New Roman" w:hint="eastAsia"/>
          <w:kern w:val="0"/>
          <w:szCs w:val="21"/>
        </w:rPr>
        <w:t>年）</w:t>
      </w:r>
      <w:r w:rsidRPr="00385BAD">
        <w:rPr>
          <w:rFonts w:ascii="Times New Roman" w:hAnsi="Times New Roman" w:hint="eastAsia"/>
        </w:rPr>
        <w:t>等对人体</w:t>
      </w:r>
      <w:r>
        <w:rPr>
          <w:rFonts w:hint="eastAsia"/>
        </w:rPr>
        <w:t>生物医学研究项目进行科学审查和伦理审查，其目的是为保护受试者的权益和安全。</w:t>
      </w:r>
    </w:p>
    <w:p w14:paraId="385D0880" w14:textId="0B6B9D16" w:rsidR="009377B8" w:rsidRPr="00385BAD" w:rsidRDefault="000E2A31">
      <w:pPr>
        <w:rPr>
          <w:rFonts w:ascii="Times New Roman" w:hAnsi="Times New Roman"/>
        </w:rPr>
      </w:pPr>
      <w:r>
        <w:rPr>
          <w:rFonts w:hint="eastAsia"/>
        </w:rPr>
        <w:t>第二条</w:t>
      </w:r>
      <w:r>
        <w:rPr>
          <w:rFonts w:hint="eastAsia"/>
        </w:rPr>
        <w:t xml:space="preserve"> </w:t>
      </w:r>
      <w:r w:rsidR="00385BAD">
        <w:rPr>
          <w:rFonts w:hint="eastAsia"/>
        </w:rPr>
        <w:t>湖南</w:t>
      </w:r>
      <w:r>
        <w:rPr>
          <w:rFonts w:hint="eastAsia"/>
        </w:rPr>
        <w:t>省疾病预防控制中心依据我国</w:t>
      </w:r>
      <w:r w:rsidRPr="00385BAD">
        <w:rPr>
          <w:rFonts w:ascii="Times New Roman" w:hAnsi="Times New Roman" w:hint="eastAsia"/>
        </w:rPr>
        <w:t>GCP</w:t>
      </w:r>
      <w:r w:rsidRPr="00385BAD">
        <w:rPr>
          <w:rFonts w:ascii="Times New Roman" w:hAnsi="Times New Roman" w:hint="eastAsia"/>
        </w:rPr>
        <w:t>有关伦理委员会组成人员的规定，负责</w:t>
      </w:r>
      <w:r w:rsidR="00385BAD">
        <w:rPr>
          <w:rFonts w:ascii="Times New Roman" w:hAnsi="Times New Roman" w:hint="eastAsia"/>
        </w:rPr>
        <w:t>伦理委员会</w:t>
      </w:r>
      <w:r w:rsidRPr="00385BAD">
        <w:rPr>
          <w:rFonts w:ascii="Times New Roman" w:hAnsi="Times New Roman" w:hint="eastAsia"/>
        </w:rPr>
        <w:t>成员的筛选和</w:t>
      </w:r>
      <w:r w:rsidRPr="00385BAD">
        <w:rPr>
          <w:rFonts w:ascii="Times New Roman" w:hAnsi="Times New Roman" w:hint="eastAsia"/>
        </w:rPr>
        <w:t>/</w:t>
      </w:r>
      <w:r w:rsidRPr="00385BAD">
        <w:rPr>
          <w:rFonts w:ascii="Times New Roman" w:hAnsi="Times New Roman" w:hint="eastAsia"/>
        </w:rPr>
        <w:t>或招募、任免事项，并向药品监督管理部门备案。</w:t>
      </w:r>
      <w:r w:rsidR="00385BAD">
        <w:rPr>
          <w:rFonts w:ascii="Times New Roman" w:hAnsi="Times New Roman" w:hint="eastAsia"/>
        </w:rPr>
        <w:t>伦理委员会</w:t>
      </w:r>
      <w:r w:rsidRPr="00385BAD">
        <w:rPr>
          <w:rFonts w:ascii="Times New Roman" w:hAnsi="Times New Roman" w:hint="eastAsia"/>
        </w:rPr>
        <w:t>成员是兼职的。</w:t>
      </w:r>
      <w:r w:rsidR="00385BAD">
        <w:rPr>
          <w:rFonts w:ascii="Times New Roman" w:hAnsi="Times New Roman" w:hint="eastAsia"/>
        </w:rPr>
        <w:t>伦理委员会</w:t>
      </w:r>
      <w:r w:rsidRPr="00385BAD">
        <w:rPr>
          <w:rFonts w:ascii="Times New Roman" w:hAnsi="Times New Roman" w:hint="eastAsia"/>
        </w:rPr>
        <w:t>成员任职</w:t>
      </w:r>
      <w:r w:rsidR="00385BAD">
        <w:rPr>
          <w:rFonts w:ascii="Times New Roman" w:hAnsi="Times New Roman" w:hint="eastAsia"/>
        </w:rPr>
        <w:t>五</w:t>
      </w:r>
      <w:r w:rsidRPr="00385BAD">
        <w:rPr>
          <w:rFonts w:ascii="Times New Roman" w:hAnsi="Times New Roman" w:hint="eastAsia"/>
        </w:rPr>
        <w:t>年，可以连任。</w:t>
      </w:r>
      <w:r w:rsidR="00385BAD">
        <w:rPr>
          <w:rFonts w:ascii="Times New Roman" w:hAnsi="Times New Roman" w:hint="eastAsia"/>
        </w:rPr>
        <w:t>伦理委员会</w:t>
      </w:r>
      <w:r w:rsidRPr="00385BAD">
        <w:rPr>
          <w:rFonts w:ascii="Times New Roman" w:hAnsi="Times New Roman" w:hint="eastAsia"/>
        </w:rPr>
        <w:t>的组成和工作是相对独立的，不受任何参与试验者的影响。</w:t>
      </w:r>
    </w:p>
    <w:p w14:paraId="641BE300" w14:textId="2AE8D855" w:rsidR="009377B8" w:rsidRPr="00385BAD" w:rsidRDefault="000E2A31">
      <w:pPr>
        <w:rPr>
          <w:rFonts w:ascii="Times New Roman" w:hAnsi="Times New Roman"/>
        </w:rPr>
      </w:pPr>
      <w:r w:rsidRPr="00385BAD">
        <w:rPr>
          <w:rFonts w:ascii="Times New Roman" w:hAnsi="Times New Roman" w:hint="eastAsia"/>
        </w:rPr>
        <w:t>第三条</w:t>
      </w:r>
      <w:r w:rsidRPr="00385BAD">
        <w:rPr>
          <w:rFonts w:ascii="Times New Roman" w:hAnsi="Times New Roman"/>
        </w:rPr>
        <w:t xml:space="preserve"> </w:t>
      </w:r>
      <w:r w:rsidR="00385BAD">
        <w:rPr>
          <w:rFonts w:ascii="Times New Roman" w:hAnsi="Times New Roman" w:hint="eastAsia"/>
        </w:rPr>
        <w:t>伦理委员会</w:t>
      </w:r>
      <w:r w:rsidRPr="00385BAD">
        <w:rPr>
          <w:rFonts w:ascii="Times New Roman" w:hAnsi="Times New Roman" w:hint="eastAsia"/>
        </w:rPr>
        <w:t>法定</w:t>
      </w:r>
      <w:r w:rsidRPr="00385BAD">
        <w:rPr>
          <w:rFonts w:ascii="Times New Roman" w:hAnsi="Times New Roman" w:hint="eastAsia"/>
          <w:iCs/>
        </w:rPr>
        <w:t>到会委员人数为全体正式委员人数的二分之一且不少于</w:t>
      </w:r>
      <w:r w:rsidR="008E1A54">
        <w:rPr>
          <w:rFonts w:ascii="Times New Roman" w:hAnsi="Times New Roman"/>
          <w:iCs/>
        </w:rPr>
        <w:t>9</w:t>
      </w:r>
      <w:r w:rsidRPr="00385BAD">
        <w:rPr>
          <w:rFonts w:ascii="Times New Roman" w:hAnsi="Times New Roman" w:hint="eastAsia"/>
          <w:iCs/>
        </w:rPr>
        <w:t>人，</w:t>
      </w:r>
      <w:r w:rsidRPr="00385BAD">
        <w:rPr>
          <w:rFonts w:ascii="Times New Roman" w:hAnsi="Times New Roman" w:hint="eastAsia"/>
        </w:rPr>
        <w:t>包括至少一名医药专业人员，至少一名非医药专业人员，至少一名外单位的人员，至少一名法律专业人士。只有参与审查的</w:t>
      </w:r>
      <w:r w:rsidR="00385BAD">
        <w:rPr>
          <w:rFonts w:ascii="Times New Roman" w:hAnsi="Times New Roman" w:hint="eastAsia"/>
        </w:rPr>
        <w:t>伦理委员会</w:t>
      </w:r>
      <w:r w:rsidRPr="00385BAD">
        <w:rPr>
          <w:rFonts w:ascii="Times New Roman" w:hAnsi="Times New Roman" w:hint="eastAsia"/>
        </w:rPr>
        <w:t>成员才有表决权。以投票方式做出决定。</w:t>
      </w:r>
    </w:p>
    <w:p w14:paraId="1CE0624D" w14:textId="74039612" w:rsidR="009377B8" w:rsidRDefault="000E2A31">
      <w:r w:rsidRPr="00385BAD">
        <w:rPr>
          <w:rFonts w:ascii="Times New Roman" w:hAnsi="Times New Roman" w:hint="eastAsia"/>
        </w:rPr>
        <w:t>第四条</w:t>
      </w:r>
      <w:r w:rsidRPr="00385BAD">
        <w:rPr>
          <w:rFonts w:ascii="Times New Roman" w:hAnsi="Times New Roman"/>
        </w:rPr>
        <w:t xml:space="preserve"> </w:t>
      </w:r>
      <w:r w:rsidR="00385BAD">
        <w:rPr>
          <w:rFonts w:ascii="Times New Roman" w:hAnsi="Times New Roman" w:hint="eastAsia"/>
        </w:rPr>
        <w:t>伦理委员会</w:t>
      </w:r>
      <w:r w:rsidRPr="00385BAD">
        <w:rPr>
          <w:rFonts w:ascii="Times New Roman" w:hAnsi="Times New Roman" w:hint="eastAsia"/>
        </w:rPr>
        <w:t>成员都必</w:t>
      </w:r>
      <w:r>
        <w:rPr>
          <w:rFonts w:hint="eastAsia"/>
        </w:rPr>
        <w:t>须接受有关生物医学研究的伦理道德和科学方面的初始培训和继续教育，并通过考核合格表明其达到培训的要求和预期目标。</w:t>
      </w:r>
    </w:p>
    <w:p w14:paraId="6727DBA4" w14:textId="7E7E1346" w:rsidR="009377B8" w:rsidRDefault="000E2A31">
      <w:r>
        <w:rPr>
          <w:rFonts w:hint="eastAsia"/>
        </w:rPr>
        <w:t>第五条</w:t>
      </w:r>
      <w:r>
        <w:rPr>
          <w:rFonts w:hint="eastAsia"/>
        </w:rPr>
        <w:t xml:space="preserve"> </w:t>
      </w:r>
      <w:r w:rsidR="00385BAD">
        <w:rPr>
          <w:rFonts w:hint="eastAsia"/>
        </w:rPr>
        <w:t>伦理委员会</w:t>
      </w:r>
      <w:r>
        <w:rPr>
          <w:rFonts w:hint="eastAsia"/>
        </w:rPr>
        <w:t>成员应签署委员声明</w:t>
      </w:r>
      <w:r w:rsidRPr="00385BAD">
        <w:rPr>
          <w:rFonts w:ascii="Times New Roman" w:hAnsi="Times New Roman" w:hint="eastAsia"/>
        </w:rPr>
        <w:t>，</w:t>
      </w:r>
      <w:r>
        <w:rPr>
          <w:rFonts w:hint="eastAsia"/>
        </w:rPr>
        <w:t>同意公开他</w:t>
      </w:r>
      <w:r>
        <w:rPr>
          <w:rFonts w:hint="eastAsia"/>
        </w:rPr>
        <w:t>/</w:t>
      </w:r>
      <w:r>
        <w:rPr>
          <w:rFonts w:hint="eastAsia"/>
        </w:rPr>
        <w:t>她的完整姓名、职业和隶属关系；同意应要求公开其工作报酬和其他有关开支。</w:t>
      </w:r>
    </w:p>
    <w:p w14:paraId="7F222134" w14:textId="2401913E" w:rsidR="009377B8" w:rsidRDefault="000E2A31">
      <w:r>
        <w:rPr>
          <w:rFonts w:hint="eastAsia"/>
        </w:rPr>
        <w:t>第六条</w:t>
      </w:r>
      <w:r>
        <w:rPr>
          <w:rFonts w:hint="eastAsia"/>
        </w:rPr>
        <w:t xml:space="preserve"> </w:t>
      </w:r>
      <w:r w:rsidR="00385BAD">
        <w:rPr>
          <w:rFonts w:hint="eastAsia"/>
        </w:rPr>
        <w:t>伦理委员会</w:t>
      </w:r>
      <w:r>
        <w:rPr>
          <w:rFonts w:hint="eastAsia"/>
        </w:rPr>
        <w:t>成员应签署一项有关会议审议内容、申请材料、受试者信息和相关事宜的保密承诺。</w:t>
      </w:r>
    </w:p>
    <w:p w14:paraId="5B60C70B" w14:textId="6865003D" w:rsidR="009377B8" w:rsidRDefault="000E2A31">
      <w:r>
        <w:rPr>
          <w:rFonts w:hint="eastAsia"/>
        </w:rPr>
        <w:t>第七条</w:t>
      </w:r>
      <w:r>
        <w:rPr>
          <w:rFonts w:hint="eastAsia"/>
        </w:rPr>
        <w:t xml:space="preserve"> </w:t>
      </w:r>
      <w:r>
        <w:rPr>
          <w:rFonts w:hint="eastAsia"/>
        </w:rPr>
        <w:t>每次伦理审查前，</w:t>
      </w:r>
      <w:r w:rsidR="00385BAD">
        <w:rPr>
          <w:rFonts w:hint="eastAsia"/>
        </w:rPr>
        <w:t>伦理委员会</w:t>
      </w:r>
      <w:r>
        <w:rPr>
          <w:rFonts w:hint="eastAsia"/>
        </w:rPr>
        <w:t>成员或聘请的独立顾问均应声明是否存在与伦理审查有关的利益冲突，保证将任何可能有关的利益冲突向</w:t>
      </w:r>
      <w:r w:rsidR="00385BAD">
        <w:rPr>
          <w:rFonts w:hint="eastAsia"/>
        </w:rPr>
        <w:t>伦理委员会</w:t>
      </w:r>
      <w:r>
        <w:rPr>
          <w:rFonts w:hint="eastAsia"/>
        </w:rPr>
        <w:t>报告。</w:t>
      </w:r>
    </w:p>
    <w:p w14:paraId="2AC0D447" w14:textId="411EB43D" w:rsidR="009377B8" w:rsidRDefault="000E2A31">
      <w:r>
        <w:rPr>
          <w:rFonts w:hint="eastAsia"/>
        </w:rPr>
        <w:t>第八条</w:t>
      </w:r>
      <w:r>
        <w:rPr>
          <w:rFonts w:hint="eastAsia"/>
        </w:rPr>
        <w:t xml:space="preserve"> </w:t>
      </w:r>
      <w:r w:rsidR="00385BAD">
        <w:rPr>
          <w:rFonts w:hint="eastAsia"/>
        </w:rPr>
        <w:t>伦理委员会</w:t>
      </w:r>
      <w:r>
        <w:rPr>
          <w:rFonts w:hint="eastAsia"/>
        </w:rPr>
        <w:t>设专职秘书</w:t>
      </w:r>
      <w:r w:rsidRPr="00385BAD">
        <w:rPr>
          <w:rFonts w:ascii="Times New Roman" w:hAnsi="Times New Roman"/>
        </w:rPr>
        <w:t>1</w:t>
      </w:r>
      <w:r>
        <w:rPr>
          <w:rFonts w:hint="eastAsia"/>
        </w:rPr>
        <w:t>人，负责受理伦理审查申请材料、会议日程安排、会议记录、决议通告、档案管理、年度工作总结以及经费管理等工作。</w:t>
      </w:r>
    </w:p>
    <w:p w14:paraId="429C751E" w14:textId="77777777" w:rsidR="009377B8" w:rsidRDefault="000E2A31">
      <w:pPr>
        <w:rPr>
          <w:bCs/>
        </w:rPr>
      </w:pPr>
      <w:r>
        <w:rPr>
          <w:rFonts w:hint="eastAsia"/>
          <w:bCs/>
        </w:rPr>
        <w:t>第九条</w:t>
      </w:r>
      <w:r>
        <w:rPr>
          <w:rFonts w:hint="eastAsia"/>
          <w:bCs/>
        </w:rPr>
        <w:t xml:space="preserve"> </w:t>
      </w:r>
      <w:r>
        <w:rPr>
          <w:rFonts w:hint="eastAsia"/>
          <w:bCs/>
        </w:rPr>
        <w:t>工作职责</w:t>
      </w:r>
    </w:p>
    <w:p w14:paraId="0745EB20" w14:textId="77777777" w:rsidR="009377B8" w:rsidRDefault="000E2A31">
      <w:pPr>
        <w:ind w:firstLineChars="202" w:firstLine="424"/>
      </w:pPr>
      <w:r>
        <w:rPr>
          <w:rFonts w:hint="eastAsia"/>
        </w:rPr>
        <w:t>一、主任委员职责</w:t>
      </w:r>
    </w:p>
    <w:p w14:paraId="2059DB55" w14:textId="77777777" w:rsidR="009377B8" w:rsidRDefault="000E2A31">
      <w:pPr>
        <w:ind w:firstLineChars="202" w:firstLine="424"/>
      </w:pPr>
      <w:r>
        <w:rPr>
          <w:rFonts w:hint="eastAsia"/>
        </w:rPr>
        <w:t>（一）对委员会工作负责；</w:t>
      </w:r>
    </w:p>
    <w:p w14:paraId="324001E7" w14:textId="4B2E0928" w:rsidR="009377B8" w:rsidRDefault="000E2A31">
      <w:pPr>
        <w:ind w:firstLineChars="202" w:firstLine="424"/>
      </w:pPr>
      <w:r>
        <w:rPr>
          <w:rFonts w:hint="eastAsia"/>
        </w:rPr>
        <w:t>（二）主持</w:t>
      </w:r>
      <w:r w:rsidR="00385BAD">
        <w:rPr>
          <w:rFonts w:hint="eastAsia"/>
        </w:rPr>
        <w:t>伦理委员会</w:t>
      </w:r>
      <w:r>
        <w:rPr>
          <w:rFonts w:hint="eastAsia"/>
        </w:rPr>
        <w:t>会议，对提交审查项目进行审查，必要时，召开紧急会议审查；</w:t>
      </w:r>
    </w:p>
    <w:p w14:paraId="5C95D355" w14:textId="77777777" w:rsidR="009377B8" w:rsidRDefault="000E2A31">
      <w:pPr>
        <w:ind w:firstLineChars="202" w:firstLine="424"/>
      </w:pPr>
      <w:r>
        <w:rPr>
          <w:rFonts w:hint="eastAsia"/>
        </w:rPr>
        <w:t>（三）审核签署会议记录；</w:t>
      </w:r>
    </w:p>
    <w:p w14:paraId="7AD94A9A" w14:textId="63610B2C" w:rsidR="009377B8" w:rsidRDefault="000E2A31">
      <w:pPr>
        <w:ind w:firstLineChars="202" w:firstLine="424"/>
      </w:pPr>
      <w:r>
        <w:rPr>
          <w:rFonts w:hint="eastAsia"/>
        </w:rPr>
        <w:t>（四）审批签署《伦理审查</w:t>
      </w:r>
      <w:r w:rsidR="008E1A54">
        <w:rPr>
          <w:rFonts w:hint="eastAsia"/>
        </w:rPr>
        <w:t>批件</w:t>
      </w:r>
      <w:r>
        <w:rPr>
          <w:rFonts w:hint="eastAsia"/>
        </w:rPr>
        <w:t>》和《伦理审查意见》等伦理审查决定文件；</w:t>
      </w:r>
    </w:p>
    <w:p w14:paraId="7D0FF745" w14:textId="7A90B75E" w:rsidR="009377B8" w:rsidRDefault="000E2A31">
      <w:pPr>
        <w:ind w:firstLineChars="202" w:firstLine="424"/>
      </w:pPr>
      <w:r>
        <w:rPr>
          <w:rFonts w:hint="eastAsia"/>
        </w:rPr>
        <w:t>（五）对</w:t>
      </w:r>
      <w:r w:rsidR="00385BAD">
        <w:rPr>
          <w:rFonts w:hint="eastAsia"/>
        </w:rPr>
        <w:t>伦理委员会</w:t>
      </w:r>
      <w:r>
        <w:rPr>
          <w:rFonts w:hint="eastAsia"/>
        </w:rPr>
        <w:t>重大工作决定进行审核，并批准；</w:t>
      </w:r>
    </w:p>
    <w:p w14:paraId="688DFFAF" w14:textId="77777777" w:rsidR="009377B8" w:rsidRDefault="000E2A31">
      <w:pPr>
        <w:ind w:firstLineChars="202" w:firstLine="424"/>
      </w:pPr>
      <w:r>
        <w:rPr>
          <w:rFonts w:hint="eastAsia"/>
        </w:rPr>
        <w:t>（六）邀请独立顾问；</w:t>
      </w:r>
    </w:p>
    <w:p w14:paraId="2A96D2E3" w14:textId="77777777" w:rsidR="009377B8" w:rsidRDefault="000E2A31">
      <w:pPr>
        <w:ind w:firstLineChars="202" w:firstLine="424"/>
      </w:pPr>
      <w:r>
        <w:rPr>
          <w:rFonts w:hint="eastAsia"/>
        </w:rPr>
        <w:t>（七）参与现场监督检查；</w:t>
      </w:r>
    </w:p>
    <w:p w14:paraId="77252108" w14:textId="126C186A" w:rsidR="009377B8" w:rsidRDefault="000E2A31">
      <w:pPr>
        <w:ind w:firstLineChars="202" w:firstLine="424"/>
      </w:pPr>
      <w:r>
        <w:rPr>
          <w:rFonts w:hint="eastAsia"/>
        </w:rPr>
        <w:t>（六）组织制定</w:t>
      </w:r>
      <w:r w:rsidR="00385BAD">
        <w:rPr>
          <w:rFonts w:hint="eastAsia"/>
        </w:rPr>
        <w:t>伦理委员会</w:t>
      </w:r>
      <w:r>
        <w:rPr>
          <w:rFonts w:hint="eastAsia"/>
        </w:rPr>
        <w:t>操作规程和指南。</w:t>
      </w:r>
    </w:p>
    <w:p w14:paraId="6671368D" w14:textId="77777777" w:rsidR="009377B8" w:rsidRPr="00385BAD" w:rsidRDefault="000E2A31">
      <w:pPr>
        <w:ind w:firstLineChars="202" w:firstLine="424"/>
        <w:rPr>
          <w:iCs/>
        </w:rPr>
      </w:pPr>
      <w:r w:rsidRPr="00385BAD">
        <w:rPr>
          <w:rFonts w:hint="eastAsia"/>
          <w:iCs/>
        </w:rPr>
        <w:t>（七）指定委员对体系文件进行审核。批准体系文件。</w:t>
      </w:r>
    </w:p>
    <w:p w14:paraId="2046A8CD" w14:textId="609F9ED4" w:rsidR="009377B8" w:rsidRDefault="000E2A31">
      <w:pPr>
        <w:ind w:firstLineChars="202" w:firstLine="424"/>
      </w:pPr>
      <w:r>
        <w:rPr>
          <w:rFonts w:hint="eastAsia"/>
        </w:rPr>
        <w:t>二、</w:t>
      </w:r>
      <w:r w:rsidR="00385BAD">
        <w:rPr>
          <w:rFonts w:hint="eastAsia"/>
        </w:rPr>
        <w:t>伦理委员会</w:t>
      </w:r>
      <w:r>
        <w:rPr>
          <w:rFonts w:hint="eastAsia"/>
        </w:rPr>
        <w:t>副主任委员职责</w:t>
      </w:r>
    </w:p>
    <w:p w14:paraId="51C67153" w14:textId="77777777" w:rsidR="009377B8" w:rsidRDefault="000E2A31">
      <w:pPr>
        <w:ind w:firstLineChars="202" w:firstLine="424"/>
      </w:pPr>
      <w:r>
        <w:rPr>
          <w:rFonts w:hint="eastAsia"/>
        </w:rPr>
        <w:t>（一）主任委员缺席时负责接替主任委员职责；</w:t>
      </w:r>
    </w:p>
    <w:p w14:paraId="44F6677A" w14:textId="31FDE9A7" w:rsidR="009377B8" w:rsidRPr="00385BAD" w:rsidRDefault="000E2A31">
      <w:pPr>
        <w:ind w:firstLineChars="202" w:firstLine="424"/>
        <w:rPr>
          <w:rFonts w:ascii="Times New Roman" w:hAnsi="Times New Roman"/>
        </w:rPr>
      </w:pPr>
      <w:r>
        <w:rPr>
          <w:rFonts w:hint="eastAsia"/>
        </w:rPr>
        <w:t>（二）受主任委员委托处理</w:t>
      </w:r>
      <w:r w:rsidR="00385BAD">
        <w:rPr>
          <w:rFonts w:hint="eastAsia"/>
        </w:rPr>
        <w:t>伦理委员会</w:t>
      </w:r>
      <w:r w:rsidRPr="00385BAD">
        <w:rPr>
          <w:rFonts w:ascii="Times New Roman" w:hAnsi="Times New Roman" w:hint="eastAsia"/>
        </w:rPr>
        <w:t>相关事宜；</w:t>
      </w:r>
    </w:p>
    <w:p w14:paraId="3BEC837F" w14:textId="21D7512C" w:rsidR="009377B8" w:rsidRPr="00385BAD" w:rsidRDefault="000E2A31">
      <w:pPr>
        <w:ind w:firstLineChars="202" w:firstLine="424"/>
        <w:rPr>
          <w:rFonts w:ascii="Times New Roman" w:hAnsi="Times New Roman"/>
        </w:rPr>
      </w:pPr>
      <w:r w:rsidRPr="00385BAD">
        <w:rPr>
          <w:rFonts w:ascii="Times New Roman" w:hAnsi="Times New Roman" w:hint="eastAsia"/>
        </w:rPr>
        <w:t>（三）受主任委员委托批准</w:t>
      </w:r>
      <w:r w:rsidR="00385BAD">
        <w:rPr>
          <w:rFonts w:ascii="Times New Roman" w:hAnsi="Times New Roman" w:hint="eastAsia"/>
        </w:rPr>
        <w:t>伦理委员会</w:t>
      </w:r>
      <w:r w:rsidRPr="00385BAD">
        <w:rPr>
          <w:rFonts w:ascii="Times New Roman" w:hAnsi="Times New Roman" w:hint="eastAsia"/>
        </w:rPr>
        <w:t>SOP</w:t>
      </w:r>
      <w:r w:rsidRPr="00385BAD">
        <w:rPr>
          <w:rFonts w:ascii="Times New Roman" w:hAnsi="Times New Roman" w:hint="eastAsia"/>
        </w:rPr>
        <w:t>和指南修订申请；</w:t>
      </w:r>
    </w:p>
    <w:p w14:paraId="7B7D603F" w14:textId="77777777" w:rsidR="009377B8" w:rsidRPr="00385BAD" w:rsidRDefault="000E2A31">
      <w:pPr>
        <w:ind w:firstLineChars="202" w:firstLine="424"/>
        <w:rPr>
          <w:rFonts w:ascii="Times New Roman" w:hAnsi="Times New Roman"/>
        </w:rPr>
      </w:pPr>
      <w:r w:rsidRPr="00385BAD">
        <w:rPr>
          <w:rFonts w:ascii="Times New Roman" w:hAnsi="Times New Roman" w:hint="eastAsia"/>
        </w:rPr>
        <w:t>（四）对受理的严重不良事件报告进行审阅，指定</w:t>
      </w:r>
      <w:r w:rsidRPr="00385BAD">
        <w:rPr>
          <w:rFonts w:ascii="Times New Roman" w:hAnsi="Times New Roman"/>
          <w:iCs/>
        </w:rPr>
        <w:t>1-2</w:t>
      </w:r>
      <w:r w:rsidRPr="00385BAD">
        <w:rPr>
          <w:rFonts w:ascii="Times New Roman" w:hAnsi="Times New Roman" w:hint="eastAsia"/>
          <w:iCs/>
        </w:rPr>
        <w:t>名</w:t>
      </w:r>
      <w:r w:rsidRPr="00385BAD">
        <w:rPr>
          <w:rFonts w:ascii="Times New Roman" w:hAnsi="Times New Roman" w:hint="eastAsia"/>
        </w:rPr>
        <w:t>委员审查，必要时提请会议审查；</w:t>
      </w:r>
    </w:p>
    <w:p w14:paraId="13E24B2C" w14:textId="77777777" w:rsidR="009377B8" w:rsidRDefault="000E2A31">
      <w:pPr>
        <w:ind w:firstLineChars="202" w:firstLine="424"/>
      </w:pPr>
      <w:r w:rsidRPr="00385BAD">
        <w:rPr>
          <w:rFonts w:ascii="Times New Roman" w:hAnsi="Times New Roman" w:hint="eastAsia"/>
        </w:rPr>
        <w:lastRenderedPageBreak/>
        <w:t>（五）对受理的违背方案报告进行审阅，指定</w:t>
      </w:r>
      <w:r w:rsidRPr="00385BAD">
        <w:rPr>
          <w:rFonts w:ascii="Times New Roman" w:hAnsi="Times New Roman" w:hint="eastAsia"/>
          <w:iCs/>
        </w:rPr>
        <w:t>1-2</w:t>
      </w:r>
      <w:r w:rsidRPr="00385BAD">
        <w:rPr>
          <w:rFonts w:ascii="Times New Roman" w:hAnsi="Times New Roman" w:hint="eastAsia"/>
          <w:iCs/>
        </w:rPr>
        <w:t>名</w:t>
      </w:r>
      <w:r>
        <w:rPr>
          <w:rFonts w:hint="eastAsia"/>
        </w:rPr>
        <w:t>委员审查，必要时提请会议审查。</w:t>
      </w:r>
    </w:p>
    <w:p w14:paraId="6B6A9B3E" w14:textId="196EDEE1" w:rsidR="009377B8" w:rsidRDefault="000E2A31">
      <w:pPr>
        <w:ind w:firstLineChars="202" w:firstLine="424"/>
      </w:pPr>
      <w:r>
        <w:rPr>
          <w:rFonts w:hint="eastAsia"/>
        </w:rPr>
        <w:t>三、</w:t>
      </w:r>
      <w:r w:rsidR="00385BAD">
        <w:rPr>
          <w:rFonts w:hint="eastAsia"/>
        </w:rPr>
        <w:t>伦理委员会</w:t>
      </w:r>
      <w:r>
        <w:rPr>
          <w:rFonts w:hint="eastAsia"/>
        </w:rPr>
        <w:t>委员职责</w:t>
      </w:r>
    </w:p>
    <w:p w14:paraId="73D28591" w14:textId="52FFBA11" w:rsidR="009377B8" w:rsidRDefault="000E2A31">
      <w:pPr>
        <w:ind w:firstLineChars="202" w:firstLine="424"/>
      </w:pPr>
      <w:r>
        <w:rPr>
          <w:rFonts w:hint="eastAsia"/>
        </w:rPr>
        <w:t>（一）对提交审查的研究项目进行充分审查，参加</w:t>
      </w:r>
      <w:r w:rsidR="00385BAD">
        <w:rPr>
          <w:rFonts w:hint="eastAsia"/>
        </w:rPr>
        <w:t>伦理委员会</w:t>
      </w:r>
      <w:r>
        <w:rPr>
          <w:rFonts w:hint="eastAsia"/>
        </w:rPr>
        <w:t>会议并对研究项目进行讨论和评价；</w:t>
      </w:r>
    </w:p>
    <w:p w14:paraId="6E5B092E" w14:textId="77777777" w:rsidR="009377B8" w:rsidRDefault="000E2A31">
      <w:pPr>
        <w:ind w:firstLineChars="202" w:firstLine="424"/>
      </w:pPr>
      <w:r>
        <w:rPr>
          <w:rFonts w:hint="eastAsia"/>
        </w:rPr>
        <w:t>（二）对会议上通报的项目及其决定进行审核，如适用加快审查方式审查的项目及其决定的合适性，严重不良事件报告审查处理的合适性，以及结题报告审查的合适性；</w:t>
      </w:r>
    </w:p>
    <w:p w14:paraId="357C0D24" w14:textId="77777777" w:rsidR="009377B8" w:rsidRDefault="000E2A31">
      <w:pPr>
        <w:ind w:firstLineChars="202" w:firstLine="424"/>
      </w:pPr>
      <w:r>
        <w:rPr>
          <w:rFonts w:hint="eastAsia"/>
        </w:rPr>
        <w:t>（三）审核会议记录；</w:t>
      </w:r>
    </w:p>
    <w:p w14:paraId="7310F96A" w14:textId="74F8CDBA" w:rsidR="009377B8" w:rsidRDefault="000E2A31">
      <w:pPr>
        <w:ind w:firstLineChars="202" w:firstLine="424"/>
      </w:pPr>
      <w:r>
        <w:rPr>
          <w:rFonts w:hint="eastAsia"/>
        </w:rPr>
        <w:t>（四）对</w:t>
      </w:r>
      <w:r w:rsidR="00385BAD">
        <w:rPr>
          <w:rFonts w:hint="eastAsia"/>
        </w:rPr>
        <w:t>伦理委员会</w:t>
      </w:r>
      <w:r>
        <w:rPr>
          <w:rFonts w:hint="eastAsia"/>
        </w:rPr>
        <w:t>机密信息进行保密；</w:t>
      </w:r>
    </w:p>
    <w:p w14:paraId="6D3D4174" w14:textId="77777777" w:rsidR="009377B8" w:rsidRDefault="000E2A31">
      <w:pPr>
        <w:ind w:firstLineChars="202" w:firstLine="424"/>
      </w:pPr>
      <w:r>
        <w:rPr>
          <w:rFonts w:hint="eastAsia"/>
        </w:rPr>
        <w:t>（五）遵守有关利益冲突的规定；</w:t>
      </w:r>
    </w:p>
    <w:p w14:paraId="6204F959" w14:textId="77777777" w:rsidR="009377B8" w:rsidRDefault="000E2A31">
      <w:pPr>
        <w:ind w:firstLineChars="202" w:firstLine="424"/>
      </w:pPr>
      <w:r>
        <w:rPr>
          <w:rFonts w:hint="eastAsia"/>
        </w:rPr>
        <w:t>（六）参加生物医药学、研究伦理学和生物医药学研究的继续教育活动。</w:t>
      </w:r>
    </w:p>
    <w:p w14:paraId="73DEAF0F" w14:textId="77777777" w:rsidR="009377B8" w:rsidRPr="00385BAD" w:rsidRDefault="000E2A31">
      <w:pPr>
        <w:ind w:firstLineChars="202" w:firstLine="424"/>
        <w:rPr>
          <w:iCs/>
        </w:rPr>
      </w:pPr>
      <w:r w:rsidRPr="00385BAD">
        <w:rPr>
          <w:rFonts w:hint="eastAsia"/>
          <w:iCs/>
        </w:rPr>
        <w:t>（七）对体系文件进行审核。</w:t>
      </w:r>
    </w:p>
    <w:p w14:paraId="40EEC996" w14:textId="77777777" w:rsidR="009377B8" w:rsidRDefault="000E2A31">
      <w:pPr>
        <w:ind w:firstLineChars="202" w:firstLine="424"/>
      </w:pPr>
      <w:bookmarkStart w:id="0" w:name="OLE_LINK3"/>
      <w:bookmarkStart w:id="1" w:name="OLE_LINK2"/>
      <w:bookmarkStart w:id="2" w:name="OLE_LINK1"/>
      <w:r>
        <w:rPr>
          <w:rFonts w:hint="eastAsia"/>
        </w:rPr>
        <w:t>四、秘书工作职责</w:t>
      </w:r>
    </w:p>
    <w:p w14:paraId="23B85224" w14:textId="77777777" w:rsidR="009377B8" w:rsidRDefault="000E2A31">
      <w:pPr>
        <w:ind w:firstLineChars="202" w:firstLine="424"/>
      </w:pPr>
      <w:r>
        <w:rPr>
          <w:rFonts w:hint="eastAsia"/>
        </w:rPr>
        <w:t>（一）负责委员会办公室的日常管理，并向主任委员报告。</w:t>
      </w:r>
    </w:p>
    <w:p w14:paraId="7133EFF7" w14:textId="77777777" w:rsidR="009377B8" w:rsidRDefault="000E2A31">
      <w:pPr>
        <w:ind w:firstLineChars="202" w:firstLine="424"/>
      </w:pPr>
      <w:r>
        <w:rPr>
          <w:rFonts w:hint="eastAsia"/>
        </w:rPr>
        <w:t>（二）负责受理伦理审查申请材料，告知需补充的缺项，以及预定审查日期。</w:t>
      </w:r>
    </w:p>
    <w:p w14:paraId="7089BC1B" w14:textId="77777777" w:rsidR="009377B8" w:rsidRDefault="000E2A31">
      <w:pPr>
        <w:ind w:firstLineChars="202" w:firstLine="424"/>
      </w:pPr>
      <w:r>
        <w:rPr>
          <w:rFonts w:hint="eastAsia"/>
        </w:rPr>
        <w:t>（三）对受理的审查申请材料组织有效的审查，确定适用的审查类别，分别进行审查处理。</w:t>
      </w:r>
    </w:p>
    <w:p w14:paraId="6F024EDE" w14:textId="02A48321" w:rsidR="009377B8" w:rsidRDefault="000E2A31">
      <w:pPr>
        <w:ind w:firstLineChars="202" w:firstLine="424"/>
      </w:pPr>
      <w:r>
        <w:rPr>
          <w:rFonts w:hint="eastAsia"/>
        </w:rPr>
        <w:t>（四）及时组织</w:t>
      </w:r>
      <w:r w:rsidR="00385BAD">
        <w:rPr>
          <w:rFonts w:hint="eastAsia"/>
        </w:rPr>
        <w:t>伦理委员会</w:t>
      </w:r>
      <w:r>
        <w:rPr>
          <w:rFonts w:hint="eastAsia"/>
        </w:rPr>
        <w:t>会议，必要时可以应主任委员要求召集紧急会议进行审查。</w:t>
      </w:r>
    </w:p>
    <w:p w14:paraId="46988C9D" w14:textId="77777777" w:rsidR="009377B8" w:rsidRDefault="000E2A31">
      <w:pPr>
        <w:ind w:firstLineChars="202" w:firstLine="424"/>
      </w:pPr>
      <w:r>
        <w:rPr>
          <w:rFonts w:hint="eastAsia"/>
        </w:rPr>
        <w:t>（五）负责安排会议日程，会议审查项目和会议报告项目，必要时聘请独立顾问。</w:t>
      </w:r>
    </w:p>
    <w:p w14:paraId="65574783" w14:textId="77777777" w:rsidR="009377B8" w:rsidRDefault="000E2A31">
      <w:pPr>
        <w:ind w:firstLineChars="202" w:firstLine="424"/>
      </w:pPr>
      <w:r>
        <w:rPr>
          <w:rFonts w:hint="eastAsia"/>
        </w:rPr>
        <w:t>（六）负责会议记录，将会议记录提交委员会审核，主任委员审核签字。</w:t>
      </w:r>
    </w:p>
    <w:p w14:paraId="605F5CAE" w14:textId="77777777" w:rsidR="009377B8" w:rsidRDefault="000E2A31">
      <w:pPr>
        <w:ind w:firstLineChars="202" w:firstLine="424"/>
      </w:pPr>
      <w:r>
        <w:rPr>
          <w:rFonts w:hint="eastAsia"/>
        </w:rPr>
        <w:t>（七）根据审查结果，准备伦理审查批件或伦理审查意见通知书，提交主任委员审批签发，及时将审查决定传达申请人。</w:t>
      </w:r>
    </w:p>
    <w:p w14:paraId="45737539" w14:textId="77777777" w:rsidR="009377B8" w:rsidRDefault="000E2A31">
      <w:pPr>
        <w:ind w:firstLineChars="202" w:firstLine="424"/>
      </w:pPr>
      <w:r>
        <w:rPr>
          <w:rFonts w:hint="eastAsia"/>
        </w:rPr>
        <w:t>（八）对所批准的研究项目组织合适的跟踪审查，包括修正方案审查和不良事件报告审查等。</w:t>
      </w:r>
    </w:p>
    <w:p w14:paraId="7964E8C4" w14:textId="55DE7C46" w:rsidR="009377B8" w:rsidRDefault="000E2A31">
      <w:pPr>
        <w:ind w:firstLineChars="202" w:firstLine="424"/>
      </w:pPr>
      <w:r>
        <w:rPr>
          <w:rFonts w:hint="eastAsia"/>
        </w:rPr>
        <w:t>（九）负责</w:t>
      </w:r>
      <w:r w:rsidR="00385BAD">
        <w:rPr>
          <w:rFonts w:hint="eastAsia"/>
        </w:rPr>
        <w:t>伦理委员会</w:t>
      </w:r>
      <w:r>
        <w:rPr>
          <w:rFonts w:hint="eastAsia"/>
        </w:rPr>
        <w:t>与申请者、委员以及受试者之间的热线联系。</w:t>
      </w:r>
    </w:p>
    <w:p w14:paraId="2F4297F9" w14:textId="1980ADB5" w:rsidR="009377B8" w:rsidRDefault="000E2A31">
      <w:pPr>
        <w:ind w:firstLineChars="202" w:firstLine="424"/>
      </w:pPr>
      <w:r>
        <w:rPr>
          <w:rFonts w:hint="eastAsia"/>
        </w:rPr>
        <w:t>（十）负责安排</w:t>
      </w:r>
      <w:r w:rsidR="00385BAD">
        <w:rPr>
          <w:rFonts w:hint="eastAsia"/>
        </w:rPr>
        <w:t>伦理委员会</w:t>
      </w:r>
      <w:r>
        <w:rPr>
          <w:rFonts w:hint="eastAsia"/>
        </w:rPr>
        <w:t>委员和工作人员培训。</w:t>
      </w:r>
    </w:p>
    <w:p w14:paraId="28CCED2C" w14:textId="7E043E0C" w:rsidR="009377B8" w:rsidRDefault="000E2A31">
      <w:pPr>
        <w:ind w:firstLineChars="202" w:firstLine="424"/>
      </w:pPr>
      <w:r>
        <w:rPr>
          <w:rFonts w:hint="eastAsia"/>
        </w:rPr>
        <w:t>（十一）组织</w:t>
      </w:r>
      <w:r w:rsidR="00385BAD">
        <w:rPr>
          <w:rFonts w:hint="eastAsia"/>
        </w:rPr>
        <w:t>伦理委员会</w:t>
      </w:r>
      <w:r>
        <w:rPr>
          <w:rFonts w:hint="eastAsia"/>
        </w:rPr>
        <w:t>文件的制定、审核、修订和分发。</w:t>
      </w:r>
    </w:p>
    <w:p w14:paraId="58B36FEC" w14:textId="744A4E0F" w:rsidR="009377B8" w:rsidRDefault="000E2A31">
      <w:pPr>
        <w:ind w:firstLineChars="202" w:firstLine="424"/>
      </w:pPr>
      <w:r>
        <w:rPr>
          <w:rFonts w:hint="eastAsia"/>
        </w:rPr>
        <w:t>（十二）负责起草</w:t>
      </w:r>
      <w:r w:rsidR="00385BAD">
        <w:rPr>
          <w:rFonts w:hint="eastAsia"/>
        </w:rPr>
        <w:t>伦理委员会</w:t>
      </w:r>
      <w:r>
        <w:rPr>
          <w:rFonts w:hint="eastAsia"/>
        </w:rPr>
        <w:t>年度工作总结，提交主任委员审定。</w:t>
      </w:r>
    </w:p>
    <w:p w14:paraId="76D9A0C0" w14:textId="0F7E136A" w:rsidR="009377B8" w:rsidRDefault="000E2A31">
      <w:pPr>
        <w:ind w:firstLineChars="202" w:firstLine="424"/>
      </w:pPr>
      <w:r>
        <w:rPr>
          <w:rFonts w:hint="eastAsia"/>
        </w:rPr>
        <w:t>（十三）负责</w:t>
      </w:r>
      <w:r w:rsidR="00385BAD">
        <w:rPr>
          <w:rFonts w:hint="eastAsia"/>
        </w:rPr>
        <w:t>伦理委员会</w:t>
      </w:r>
      <w:r>
        <w:rPr>
          <w:rFonts w:hint="eastAsia"/>
        </w:rPr>
        <w:t>经费管理工作。</w:t>
      </w:r>
    </w:p>
    <w:p w14:paraId="15F8D4CC" w14:textId="1F742D2D" w:rsidR="009377B8" w:rsidRDefault="000E2A31">
      <w:pPr>
        <w:ind w:firstLineChars="202" w:firstLine="424"/>
      </w:pPr>
      <w:r>
        <w:rPr>
          <w:rFonts w:hint="eastAsia"/>
        </w:rPr>
        <w:t>（十四）就</w:t>
      </w:r>
      <w:r w:rsidR="00385BAD">
        <w:rPr>
          <w:rFonts w:hint="eastAsia"/>
        </w:rPr>
        <w:t>伦理委员会</w:t>
      </w:r>
      <w:r>
        <w:rPr>
          <w:rFonts w:hint="eastAsia"/>
        </w:rPr>
        <w:t>相关工作为主任委员提供必要的管理支持。</w:t>
      </w:r>
    </w:p>
    <w:p w14:paraId="06085115" w14:textId="6066FBD2" w:rsidR="009377B8" w:rsidRDefault="000E2A31">
      <w:pPr>
        <w:ind w:firstLineChars="202" w:firstLine="424"/>
      </w:pPr>
      <w:r>
        <w:rPr>
          <w:rFonts w:hint="eastAsia"/>
        </w:rPr>
        <w:t>（十五）负责</w:t>
      </w:r>
      <w:r w:rsidR="00385BAD">
        <w:rPr>
          <w:rFonts w:hint="eastAsia"/>
        </w:rPr>
        <w:t>伦理委员会</w:t>
      </w:r>
      <w:r>
        <w:rPr>
          <w:rFonts w:hint="eastAsia"/>
        </w:rPr>
        <w:t>文件档案管理。</w:t>
      </w:r>
    </w:p>
    <w:p w14:paraId="081B443C" w14:textId="0D368D02" w:rsidR="009377B8" w:rsidRDefault="000E2A31">
      <w:pPr>
        <w:ind w:firstLineChars="202" w:firstLine="424"/>
      </w:pPr>
      <w:r>
        <w:rPr>
          <w:rFonts w:hint="eastAsia"/>
        </w:rPr>
        <w:t>（十六）负责</w:t>
      </w:r>
      <w:r w:rsidR="00385BAD">
        <w:rPr>
          <w:rFonts w:hint="eastAsia"/>
        </w:rPr>
        <w:t>伦理委员会</w:t>
      </w:r>
      <w:r w:rsidRPr="00385BAD">
        <w:rPr>
          <w:rFonts w:ascii="Times New Roman" w:hAnsi="Times New Roman"/>
        </w:rPr>
        <w:t>SOP</w:t>
      </w:r>
      <w:r>
        <w:rPr>
          <w:rFonts w:hint="eastAsia"/>
        </w:rPr>
        <w:t>文件的分发与回收。</w:t>
      </w:r>
    </w:p>
    <w:p w14:paraId="19156EB7" w14:textId="77777777" w:rsidR="009377B8" w:rsidRPr="00385BAD" w:rsidRDefault="000E2A31">
      <w:pPr>
        <w:ind w:firstLineChars="202" w:firstLine="424"/>
        <w:rPr>
          <w:iCs/>
        </w:rPr>
      </w:pPr>
      <w:r w:rsidRPr="00385BAD">
        <w:rPr>
          <w:rFonts w:hint="eastAsia"/>
          <w:iCs/>
        </w:rPr>
        <w:t>五、工作人员工作职责</w:t>
      </w:r>
    </w:p>
    <w:p w14:paraId="66452FCE" w14:textId="77777777" w:rsidR="009377B8" w:rsidRPr="00385BAD" w:rsidRDefault="000E2A31">
      <w:pPr>
        <w:ind w:firstLineChars="202" w:firstLine="424"/>
        <w:rPr>
          <w:iCs/>
        </w:rPr>
      </w:pPr>
      <w:r w:rsidRPr="00385BAD">
        <w:rPr>
          <w:rFonts w:hint="eastAsia"/>
          <w:iCs/>
        </w:rPr>
        <w:t>在伦理委员会主任委员的领导下工作</w:t>
      </w:r>
      <w:r w:rsidRPr="00385BAD">
        <w:rPr>
          <w:rFonts w:hint="eastAsia"/>
          <w:iCs/>
        </w:rPr>
        <w:t>,</w:t>
      </w:r>
      <w:r w:rsidRPr="00385BAD">
        <w:rPr>
          <w:rFonts w:hint="eastAsia"/>
          <w:iCs/>
        </w:rPr>
        <w:t>协助伦理秘书工作。</w:t>
      </w:r>
    </w:p>
    <w:bookmarkEnd w:id="0"/>
    <w:bookmarkEnd w:id="1"/>
    <w:bookmarkEnd w:id="2"/>
    <w:p w14:paraId="0747DD10" w14:textId="3ED881D6" w:rsidR="009377B8" w:rsidRDefault="000E2A31">
      <w:r>
        <w:rPr>
          <w:rFonts w:hint="eastAsia"/>
        </w:rPr>
        <w:t>第十条</w:t>
      </w:r>
      <w:r>
        <w:rPr>
          <w:rFonts w:hint="eastAsia"/>
        </w:rPr>
        <w:t xml:space="preserve"> </w:t>
      </w:r>
      <w:r>
        <w:rPr>
          <w:rFonts w:hint="eastAsia"/>
        </w:rPr>
        <w:t>未尽事宜由</w:t>
      </w:r>
      <w:r w:rsidR="00385BAD">
        <w:rPr>
          <w:rFonts w:hint="eastAsia"/>
        </w:rPr>
        <w:t>伦理委员会</w:t>
      </w:r>
      <w:r>
        <w:rPr>
          <w:rFonts w:hint="eastAsia"/>
        </w:rPr>
        <w:t>负责解释。</w:t>
      </w:r>
    </w:p>
    <w:p w14:paraId="6AF85F83" w14:textId="77777777" w:rsidR="009377B8" w:rsidRDefault="009377B8">
      <w:pPr>
        <w:rPr>
          <w:szCs w:val="21"/>
        </w:rPr>
      </w:pPr>
    </w:p>
    <w:p w14:paraId="55752757" w14:textId="77777777" w:rsidR="009377B8" w:rsidRDefault="009377B8">
      <w:pPr>
        <w:pStyle w:val="21"/>
        <w:rPr>
          <w:rStyle w:val="10"/>
          <w:rFonts w:ascii="宋体" w:hAnsi="宋体"/>
        </w:rPr>
      </w:pPr>
    </w:p>
    <w:p w14:paraId="0A730D19" w14:textId="77777777" w:rsidR="009377B8" w:rsidRDefault="009377B8">
      <w:pPr>
        <w:tabs>
          <w:tab w:val="left" w:pos="615"/>
        </w:tabs>
        <w:rPr>
          <w:rFonts w:asciiTheme="minorEastAsia" w:eastAsiaTheme="minorEastAsia" w:hAnsiTheme="minorEastAsia"/>
          <w:szCs w:val="21"/>
        </w:rPr>
      </w:pPr>
    </w:p>
    <w:sectPr w:rsidR="009377B8">
      <w:headerReference w:type="default"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AA24" w14:textId="77777777" w:rsidR="00DF7E41" w:rsidRDefault="00DF7E41">
      <w:r>
        <w:separator/>
      </w:r>
    </w:p>
  </w:endnote>
  <w:endnote w:type="continuationSeparator" w:id="0">
    <w:p w14:paraId="2926FB7B" w14:textId="77777777" w:rsidR="00DF7E41" w:rsidRDefault="00DF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9B8B" w14:textId="35909739" w:rsidR="009377B8" w:rsidRDefault="000E2A31">
    <w:pPr>
      <w:tabs>
        <w:tab w:val="center" w:pos="4153"/>
        <w:tab w:val="right" w:pos="8306"/>
      </w:tabs>
      <w:snapToGrid w:val="0"/>
      <w:jc w:val="center"/>
      <w:rPr>
        <w:rFonts w:asciiTheme="minorHAnsi" w:eastAsiaTheme="minorEastAsia" w:hAnsiTheme="minorHAnsi" w:cstheme="minorBidi"/>
        <w:szCs w:val="21"/>
      </w:rPr>
    </w:pPr>
    <w:r>
      <w:rPr>
        <w:rFonts w:asciiTheme="minorHAnsi" w:eastAsiaTheme="minorEastAsia" w:hAnsiTheme="minorHAnsi" w:cstheme="minorBidi" w:hint="eastAsia"/>
        <w:szCs w:val="21"/>
      </w:rPr>
      <w:t>第</w:t>
    </w:r>
    <w:r>
      <w:rPr>
        <w:rFonts w:asciiTheme="minorHAnsi" w:eastAsiaTheme="minorEastAsia" w:hAnsiTheme="minorHAnsi" w:cstheme="minorBidi"/>
        <w:szCs w:val="21"/>
      </w:rPr>
      <w:fldChar w:fldCharType="begin"/>
    </w:r>
    <w:r>
      <w:rPr>
        <w:rFonts w:asciiTheme="minorHAnsi" w:eastAsiaTheme="minorEastAsia" w:hAnsiTheme="minorHAnsi" w:cstheme="minorBidi" w:hint="eastAsia"/>
        <w:szCs w:val="21"/>
      </w:rPr>
      <w:instrText>PAGE   \* MERGEFORMAT</w:instrText>
    </w:r>
    <w:r>
      <w:rPr>
        <w:rFonts w:asciiTheme="minorHAnsi" w:eastAsiaTheme="minorEastAsia" w:hAnsiTheme="minorHAnsi" w:cstheme="minorBidi"/>
        <w:szCs w:val="21"/>
      </w:rPr>
      <w:fldChar w:fldCharType="separate"/>
    </w:r>
    <w:r w:rsidR="008E1A54">
      <w:rPr>
        <w:rFonts w:asciiTheme="minorHAnsi" w:eastAsiaTheme="minorEastAsia" w:hAnsiTheme="minorHAnsi" w:cstheme="minorBidi"/>
        <w:noProof/>
        <w:szCs w:val="21"/>
      </w:rPr>
      <w:t>2</w:t>
    </w:r>
    <w:r>
      <w:rPr>
        <w:rFonts w:asciiTheme="minorHAnsi" w:eastAsiaTheme="minorEastAsia" w:hAnsiTheme="minorHAnsi" w:cstheme="minorBidi"/>
        <w:szCs w:val="21"/>
      </w:rPr>
      <w:fldChar w:fldCharType="end"/>
    </w:r>
    <w:proofErr w:type="gramStart"/>
    <w:r>
      <w:rPr>
        <w:rFonts w:asciiTheme="minorHAnsi" w:eastAsiaTheme="minorEastAsia" w:hAnsiTheme="minorHAnsi" w:cstheme="minorBidi" w:hint="eastAsia"/>
        <w:szCs w:val="21"/>
      </w:rPr>
      <w:t>页共</w:t>
    </w:r>
    <w:r>
      <w:rPr>
        <w:rFonts w:hint="eastAsia"/>
      </w:rPr>
      <w:t>2</w:t>
    </w:r>
    <w:r>
      <w:rPr>
        <w:rFonts w:asciiTheme="minorHAnsi" w:eastAsiaTheme="minorEastAsia" w:hAnsiTheme="minorHAnsi" w:cstheme="minorBidi" w:hint="eastAsia"/>
        <w:szCs w:val="21"/>
      </w:rPr>
      <w:t>页</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52B2" w14:textId="77777777" w:rsidR="00DF7E41" w:rsidRDefault="00DF7E41">
      <w:r>
        <w:separator/>
      </w:r>
    </w:p>
  </w:footnote>
  <w:footnote w:type="continuationSeparator" w:id="0">
    <w:p w14:paraId="2215A99B" w14:textId="77777777" w:rsidR="00DF7E41" w:rsidRDefault="00DF7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229A" w14:textId="77777777" w:rsidR="009377B8" w:rsidRDefault="00DF7E41">
    <w:pPr>
      <w:pStyle w:val="a9"/>
    </w:pPr>
    <w:r>
      <w:pict w14:anchorId="3FAF9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6168" o:spid="_x0000_s3074" type="#_x0000_t136" style="position:absolute;left:0;text-align:left;margin-left:0;margin-top:0;width:439.15pt;height:146.3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第一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50D8" w14:textId="77777777" w:rsidR="009377B8" w:rsidRDefault="00DF7E41">
    <w:pPr>
      <w:pStyle w:val="a9"/>
    </w:pPr>
    <w:r>
      <w:pict w14:anchorId="4DA47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6167" o:spid="_x0000_s3073" type="#_x0000_t136" style="position:absolute;left:0;text-align:left;margin-left:0;margin-top:0;width:439.15pt;height:146.3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第一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E730" w14:textId="3C44E461" w:rsidR="009377B8" w:rsidRDefault="00385BAD">
    <w:pPr>
      <w:pBdr>
        <w:bottom w:val="single" w:sz="6" w:space="1" w:color="auto"/>
      </w:pBdr>
      <w:tabs>
        <w:tab w:val="center" w:pos="4153"/>
        <w:tab w:val="right" w:pos="8306"/>
      </w:tabs>
      <w:snapToGrid w:val="0"/>
      <w:jc w:val="center"/>
      <w:rPr>
        <w:rFonts w:asciiTheme="minorHAnsi" w:eastAsiaTheme="minorEastAsia" w:hAnsiTheme="minorHAnsi" w:cstheme="minorBidi"/>
        <w:sz w:val="18"/>
        <w:szCs w:val="18"/>
      </w:rPr>
    </w:pPr>
    <w:r>
      <w:rPr>
        <w:rFonts w:asciiTheme="minorHAnsi" w:eastAsiaTheme="minorEastAsia" w:hAnsiTheme="minorHAnsi" w:cs="宋体" w:hint="eastAsia"/>
        <w:sz w:val="18"/>
        <w:szCs w:val="18"/>
      </w:rPr>
      <w:t>伦理委员会</w:t>
    </w:r>
    <w:r w:rsidR="000E2A31">
      <w:rPr>
        <w:rFonts w:asciiTheme="minorHAnsi" w:eastAsiaTheme="minorEastAsia" w:hAnsiTheme="minorHAnsi" w:cs="宋体" w:hint="eastAsia"/>
        <w:sz w:val="18"/>
        <w:szCs w:val="18"/>
      </w:rPr>
      <w:t>工作制度</w:t>
    </w:r>
    <w:r w:rsidR="000E2A31">
      <w:rPr>
        <w:rFonts w:asciiTheme="minorHAnsi" w:eastAsiaTheme="minorEastAsia" w:hAnsiTheme="minorHAnsi" w:cstheme="minorBidi" w:hint="eastAsia"/>
        <w:sz w:val="18"/>
        <w:szCs w:val="18"/>
      </w:rPr>
      <w:t xml:space="preserve">　</w:t>
    </w:r>
    <w:r w:rsidR="000E2A31">
      <w:rPr>
        <w:rFonts w:asciiTheme="minorHAnsi" w:eastAsiaTheme="minorEastAsia" w:hAnsiTheme="minorHAnsi" w:cstheme="minorBidi" w:hint="eastAsia"/>
        <w:sz w:val="18"/>
        <w:szCs w:val="18"/>
      </w:rPr>
      <w:t xml:space="preserve">                                             </w:t>
    </w:r>
    <w:r w:rsidR="000E2A31">
      <w:rPr>
        <w:rFonts w:asciiTheme="minorHAnsi" w:eastAsiaTheme="minorEastAsia" w:hAnsiTheme="minorHAnsi" w:cstheme="minorBidi" w:hint="eastAsia"/>
        <w:sz w:val="18"/>
        <w:szCs w:val="18"/>
      </w:rPr>
      <w:t xml:space="preserve">　</w:t>
    </w:r>
    <w:r w:rsidR="001E4DFB">
      <w:rPr>
        <w:lang w:val="de-DE"/>
      </w:rPr>
      <w:t>HNCDC-IRB-0104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339B"/>
    <w:rsid w:val="00001151"/>
    <w:rsid w:val="0000151F"/>
    <w:rsid w:val="00031B75"/>
    <w:rsid w:val="0003625C"/>
    <w:rsid w:val="00082A45"/>
    <w:rsid w:val="000943E8"/>
    <w:rsid w:val="000A7AFF"/>
    <w:rsid w:val="000B7E17"/>
    <w:rsid w:val="000E126B"/>
    <w:rsid w:val="000E2A31"/>
    <w:rsid w:val="000E5CFB"/>
    <w:rsid w:val="000F0148"/>
    <w:rsid w:val="000F6C6E"/>
    <w:rsid w:val="00106B31"/>
    <w:rsid w:val="001673BF"/>
    <w:rsid w:val="00170C7D"/>
    <w:rsid w:val="00173296"/>
    <w:rsid w:val="001A29B9"/>
    <w:rsid w:val="001A4579"/>
    <w:rsid w:val="001C4B7E"/>
    <w:rsid w:val="001E3712"/>
    <w:rsid w:val="001E4DFB"/>
    <w:rsid w:val="001E7B59"/>
    <w:rsid w:val="00267283"/>
    <w:rsid w:val="0027628D"/>
    <w:rsid w:val="002B4E45"/>
    <w:rsid w:val="002D24A4"/>
    <w:rsid w:val="002F4CEC"/>
    <w:rsid w:val="00300B69"/>
    <w:rsid w:val="00335A74"/>
    <w:rsid w:val="00346E6F"/>
    <w:rsid w:val="00351125"/>
    <w:rsid w:val="0036440A"/>
    <w:rsid w:val="00375A35"/>
    <w:rsid w:val="00385BAD"/>
    <w:rsid w:val="003A533B"/>
    <w:rsid w:val="003B26A8"/>
    <w:rsid w:val="003B54B8"/>
    <w:rsid w:val="003B59F0"/>
    <w:rsid w:val="003B65EC"/>
    <w:rsid w:val="003B7BD7"/>
    <w:rsid w:val="00410287"/>
    <w:rsid w:val="004346AB"/>
    <w:rsid w:val="004355F0"/>
    <w:rsid w:val="00492C51"/>
    <w:rsid w:val="004C3250"/>
    <w:rsid w:val="004E50B2"/>
    <w:rsid w:val="005122D6"/>
    <w:rsid w:val="00524361"/>
    <w:rsid w:val="00581084"/>
    <w:rsid w:val="00592CCB"/>
    <w:rsid w:val="005A07BC"/>
    <w:rsid w:val="005B5BAC"/>
    <w:rsid w:val="005C13EB"/>
    <w:rsid w:val="005D7AC7"/>
    <w:rsid w:val="005E4711"/>
    <w:rsid w:val="005F727C"/>
    <w:rsid w:val="00611F33"/>
    <w:rsid w:val="00622DB9"/>
    <w:rsid w:val="00657260"/>
    <w:rsid w:val="00667645"/>
    <w:rsid w:val="006803A6"/>
    <w:rsid w:val="00694058"/>
    <w:rsid w:val="006A60AB"/>
    <w:rsid w:val="006D1DBB"/>
    <w:rsid w:val="006F79BE"/>
    <w:rsid w:val="00716DF2"/>
    <w:rsid w:val="00725AD6"/>
    <w:rsid w:val="00726E10"/>
    <w:rsid w:val="00750536"/>
    <w:rsid w:val="00762CD9"/>
    <w:rsid w:val="007C20C3"/>
    <w:rsid w:val="007C2791"/>
    <w:rsid w:val="007E493D"/>
    <w:rsid w:val="007E5D9C"/>
    <w:rsid w:val="007E6CE7"/>
    <w:rsid w:val="008270A6"/>
    <w:rsid w:val="0084042B"/>
    <w:rsid w:val="008B231A"/>
    <w:rsid w:val="008B553B"/>
    <w:rsid w:val="008E1269"/>
    <w:rsid w:val="008E1A54"/>
    <w:rsid w:val="008E4229"/>
    <w:rsid w:val="009324A6"/>
    <w:rsid w:val="009377B8"/>
    <w:rsid w:val="00997B81"/>
    <w:rsid w:val="009A1420"/>
    <w:rsid w:val="009A35D4"/>
    <w:rsid w:val="009C688E"/>
    <w:rsid w:val="009E509F"/>
    <w:rsid w:val="009F6FE0"/>
    <w:rsid w:val="00A5339B"/>
    <w:rsid w:val="00A568C6"/>
    <w:rsid w:val="00A66E07"/>
    <w:rsid w:val="00AB4156"/>
    <w:rsid w:val="00AD5DC1"/>
    <w:rsid w:val="00B0129E"/>
    <w:rsid w:val="00B03687"/>
    <w:rsid w:val="00B05D65"/>
    <w:rsid w:val="00B1495E"/>
    <w:rsid w:val="00B22DFF"/>
    <w:rsid w:val="00B443A8"/>
    <w:rsid w:val="00B77804"/>
    <w:rsid w:val="00B8392D"/>
    <w:rsid w:val="00BC3BCA"/>
    <w:rsid w:val="00BE1D93"/>
    <w:rsid w:val="00BF07A4"/>
    <w:rsid w:val="00C0582F"/>
    <w:rsid w:val="00C4691F"/>
    <w:rsid w:val="00C723F3"/>
    <w:rsid w:val="00C851A4"/>
    <w:rsid w:val="00C96CA5"/>
    <w:rsid w:val="00CA685C"/>
    <w:rsid w:val="00CA709F"/>
    <w:rsid w:val="00CC7256"/>
    <w:rsid w:val="00CE1867"/>
    <w:rsid w:val="00CF6279"/>
    <w:rsid w:val="00D00E8C"/>
    <w:rsid w:val="00D31F23"/>
    <w:rsid w:val="00D44C2C"/>
    <w:rsid w:val="00D4685B"/>
    <w:rsid w:val="00D51111"/>
    <w:rsid w:val="00D66F8D"/>
    <w:rsid w:val="00D72BF9"/>
    <w:rsid w:val="00D845D7"/>
    <w:rsid w:val="00D9791D"/>
    <w:rsid w:val="00DD5A08"/>
    <w:rsid w:val="00DD7C57"/>
    <w:rsid w:val="00DE7D80"/>
    <w:rsid w:val="00DF7E41"/>
    <w:rsid w:val="00E06094"/>
    <w:rsid w:val="00E34331"/>
    <w:rsid w:val="00E34A29"/>
    <w:rsid w:val="00E37643"/>
    <w:rsid w:val="00E47F67"/>
    <w:rsid w:val="00E54774"/>
    <w:rsid w:val="00E5523A"/>
    <w:rsid w:val="00E66B31"/>
    <w:rsid w:val="00E704F2"/>
    <w:rsid w:val="00EC48D6"/>
    <w:rsid w:val="00EC7576"/>
    <w:rsid w:val="00ED3057"/>
    <w:rsid w:val="00ED638A"/>
    <w:rsid w:val="00EF19D5"/>
    <w:rsid w:val="00EF4E20"/>
    <w:rsid w:val="00F514CE"/>
    <w:rsid w:val="00F51DFD"/>
    <w:rsid w:val="00F60702"/>
    <w:rsid w:val="00FA3247"/>
    <w:rsid w:val="00FC3DC7"/>
    <w:rsid w:val="11A67940"/>
    <w:rsid w:val="145F3F57"/>
    <w:rsid w:val="3AE82537"/>
    <w:rsid w:val="46C007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7384101"/>
  <w15:docId w15:val="{4B993207-ED2A-4C82-94BB-F8E09032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character" w:styleId="ad">
    <w:name w:val="annotation reference"/>
    <w:uiPriority w:val="99"/>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uiPriority w:val="9"/>
    <w:qFormat/>
    <w:rPr>
      <w:rFonts w:ascii="Cambria" w:eastAsia="宋体" w:hAnsi="Cambria" w:cs="Times New Roman"/>
      <w:b/>
      <w:bCs/>
      <w:sz w:val="32"/>
      <w:szCs w:val="32"/>
    </w:rPr>
  </w:style>
  <w:style w:type="paragraph" w:customStyle="1" w:styleId="11">
    <w:name w:val="列出段落1"/>
    <w:basedOn w:val="a"/>
    <w:uiPriority w:val="34"/>
    <w:qFormat/>
    <w:pPr>
      <w:ind w:firstLineChars="200" w:firstLine="420"/>
    </w:p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customStyle="1" w:styleId="21">
    <w:name w:val="标题2"/>
    <w:basedOn w:val="a"/>
    <w:qFormat/>
    <w:pPr>
      <w:jc w:val="center"/>
    </w:pPr>
  </w:style>
  <w:style w:type="paragraph" w:customStyle="1" w:styleId="12">
    <w:name w:val="修订1"/>
    <w:hidden/>
    <w:uiPriority w:val="99"/>
    <w:semiHidden/>
    <w:qFormat/>
    <w:rPr>
      <w:kern w:val="2"/>
      <w:sz w:val="21"/>
      <w:szCs w:val="22"/>
    </w:rPr>
  </w:style>
  <w:style w:type="character" w:customStyle="1" w:styleId="ac">
    <w:name w:val="批注主题 字符"/>
    <w:basedOn w:val="a4"/>
    <w:link w:val="ab"/>
    <w:uiPriority w:val="99"/>
    <w:semiHidden/>
    <w:qFormat/>
    <w:rPr>
      <w:rFonts w:ascii="Calibri" w:eastAsia="宋体" w:hAnsi="Calibri" w:cs="Times New Roman"/>
      <w:b/>
      <w:bCs/>
    </w:rPr>
  </w:style>
  <w:style w:type="paragraph" w:styleId="ae">
    <w:name w:val="Revision"/>
    <w:hidden/>
    <w:uiPriority w:val="99"/>
    <w:semiHidden/>
    <w:rsid w:val="00385BA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355</Words>
  <Characters>2028</Characters>
  <Application>Microsoft Office Word</Application>
  <DocSecurity>0</DocSecurity>
  <Lines>16</Lines>
  <Paragraphs>4</Paragraphs>
  <ScaleCrop>false</ScaleCrop>
  <Company>Microsoft</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c:creator>
  <cp:lastModifiedBy>张博夫</cp:lastModifiedBy>
  <cp:revision>24</cp:revision>
  <cp:lastPrinted>2014-09-18T06:31:00Z</cp:lastPrinted>
  <dcterms:created xsi:type="dcterms:W3CDTF">2014-05-27T01:48:00Z</dcterms:created>
  <dcterms:modified xsi:type="dcterms:W3CDTF">2022-06-01T02:46:00Z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