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华文仿宋" w:hAnsi="华文仿宋" w:eastAsia="华文仿宋"/>
          <w:color w:val="auto"/>
          <w:sz w:val="32"/>
          <w:szCs w:val="32"/>
        </w:rPr>
      </w:pPr>
      <w:r>
        <w:rPr>
          <w:rFonts w:hint="eastAsia" w:ascii="华文仿宋" w:hAnsi="华文仿宋" w:eastAsia="华文仿宋"/>
          <w:color w:val="auto"/>
          <w:sz w:val="32"/>
          <w:szCs w:val="32"/>
        </w:rPr>
        <w:t>项目名称：中心门岗安保社会化服务采购项目</w:t>
      </w:r>
    </w:p>
    <w:p>
      <w:pPr>
        <w:jc w:val="left"/>
        <w:rPr>
          <w:rFonts w:hint="eastAsia" w:ascii="华文仿宋" w:hAnsi="华文仿宋" w:eastAsia="华文仿宋"/>
          <w:color w:val="auto"/>
          <w:sz w:val="32"/>
          <w:szCs w:val="32"/>
        </w:rPr>
      </w:pPr>
      <w:r>
        <w:rPr>
          <w:rFonts w:hint="eastAsia" w:ascii="华文仿宋" w:hAnsi="华文仿宋" w:eastAsia="华文仿宋"/>
          <w:color w:val="auto"/>
          <w:sz w:val="32"/>
          <w:szCs w:val="32"/>
        </w:rPr>
        <w:t>预算金额：20万元/年</w:t>
      </w:r>
    </w:p>
    <w:p>
      <w:pPr>
        <w:jc w:val="left"/>
        <w:rPr>
          <w:rFonts w:ascii="华文仿宋" w:hAnsi="华文仿宋" w:eastAsia="华文仿宋"/>
          <w:color w:val="auto"/>
          <w:sz w:val="32"/>
          <w:szCs w:val="32"/>
        </w:rPr>
      </w:pPr>
      <w:r>
        <w:rPr>
          <w:rFonts w:hint="eastAsia" w:ascii="华文仿宋" w:hAnsi="华文仿宋" w:eastAsia="华文仿宋"/>
          <w:color w:val="auto"/>
          <w:sz w:val="32"/>
          <w:szCs w:val="32"/>
        </w:rPr>
        <w:t>参数及要求：</w:t>
      </w:r>
    </w:p>
    <w:p>
      <w:pPr>
        <w:pStyle w:val="5"/>
        <w:numPr>
          <w:ilvl w:val="0"/>
          <w:numId w:val="1"/>
        </w:numPr>
        <w:ind w:firstLineChars="0"/>
        <w:rPr>
          <w:rFonts w:ascii="华文仿宋" w:hAnsi="华文仿宋" w:eastAsia="华文仿宋"/>
          <w:sz w:val="32"/>
          <w:szCs w:val="32"/>
        </w:rPr>
      </w:pPr>
      <w:r>
        <w:rPr>
          <w:rFonts w:ascii="华文仿宋" w:hAnsi="华文仿宋" w:eastAsia="华文仿宋"/>
          <w:sz w:val="32"/>
          <w:szCs w:val="32"/>
        </w:rPr>
        <w:t>投标人</w:t>
      </w:r>
      <w:r>
        <w:rPr>
          <w:rFonts w:hint="eastAsia" w:ascii="华文仿宋" w:hAnsi="华文仿宋" w:eastAsia="华文仿宋"/>
          <w:sz w:val="32"/>
          <w:szCs w:val="32"/>
        </w:rPr>
        <w:t>必</w:t>
      </w:r>
      <w:r>
        <w:rPr>
          <w:rFonts w:ascii="华文仿宋" w:hAnsi="华文仿宋" w:eastAsia="华文仿宋"/>
          <w:sz w:val="32"/>
          <w:szCs w:val="32"/>
        </w:rPr>
        <w:t>须是在中华人民共和国境内依法成立</w:t>
      </w:r>
      <w:r>
        <w:rPr>
          <w:rFonts w:hint="eastAsia" w:ascii="华文仿宋" w:hAnsi="华文仿宋" w:eastAsia="华文仿宋"/>
          <w:sz w:val="32"/>
          <w:szCs w:val="32"/>
        </w:rPr>
        <w:t>，必须是符合国务院令第564号《保安服务管理条例》要求，具有独立法人资格及保安服务许可资质（已在公安机关备案）的企业；</w:t>
      </w:r>
      <w:r>
        <w:rPr>
          <w:rFonts w:ascii="华文仿宋" w:hAnsi="华文仿宋" w:eastAsia="华文仿宋"/>
          <w:sz w:val="32"/>
          <w:szCs w:val="32"/>
        </w:rPr>
        <w:t>能够独立承担民事责任，必须提供有效的营业执照</w:t>
      </w:r>
      <w:r>
        <w:rPr>
          <w:rFonts w:hint="eastAsia" w:ascii="华文仿宋" w:hAnsi="华文仿宋" w:eastAsia="华文仿宋"/>
          <w:sz w:val="32"/>
          <w:szCs w:val="32"/>
        </w:rPr>
        <w:t>。</w:t>
      </w:r>
    </w:p>
    <w:p>
      <w:pPr>
        <w:pStyle w:val="5"/>
        <w:numPr>
          <w:ilvl w:val="0"/>
          <w:numId w:val="1"/>
        </w:numPr>
        <w:ind w:firstLineChars="0"/>
        <w:rPr>
          <w:rFonts w:ascii="华文仿宋" w:hAnsi="华文仿宋" w:eastAsia="华文仿宋"/>
          <w:color w:val="auto"/>
          <w:sz w:val="32"/>
          <w:szCs w:val="32"/>
        </w:rPr>
      </w:pPr>
      <w:r>
        <w:rPr>
          <w:rFonts w:hint="eastAsia" w:ascii="华文仿宋" w:hAnsi="华文仿宋" w:eastAsia="华文仿宋"/>
          <w:sz w:val="32"/>
          <w:szCs w:val="32"/>
        </w:rPr>
        <w:t>投标人必须是成立三年以上，经营状况良好，有提供服务能力的</w:t>
      </w:r>
      <w:r>
        <w:rPr>
          <w:rFonts w:hint="eastAsia" w:ascii="华文仿宋" w:hAnsi="华文仿宋" w:eastAsia="华文仿宋"/>
          <w:color w:val="auto"/>
          <w:sz w:val="32"/>
          <w:szCs w:val="32"/>
        </w:rPr>
        <w:t>企业，具有经验丰富，信誉、技术良好的售后服务技术队伍并在甲方所属地社区备案，能响应招标文件规定的服务要求和协调相关关系。</w:t>
      </w:r>
    </w:p>
    <w:p>
      <w:pPr>
        <w:pStyle w:val="5"/>
        <w:numPr>
          <w:ilvl w:val="0"/>
          <w:numId w:val="1"/>
        </w:numPr>
        <w:ind w:firstLineChars="0"/>
        <w:rPr>
          <w:rFonts w:ascii="华文仿宋" w:hAnsi="华文仿宋" w:eastAsia="华文仿宋"/>
          <w:sz w:val="32"/>
          <w:szCs w:val="32"/>
        </w:rPr>
      </w:pPr>
      <w:r>
        <w:rPr>
          <w:rFonts w:ascii="华文仿宋" w:hAnsi="华文仿宋" w:eastAsia="华文仿宋"/>
          <w:sz w:val="32"/>
          <w:szCs w:val="32"/>
        </w:rPr>
        <w:t>法定代表人为同一个人的两个及/或两个以上法人、母公司及其全资子公司或其控股子公司及具有关联关系、实际控制关系的其他单位，只能有一家单位参加投标</w:t>
      </w:r>
      <w:r>
        <w:rPr>
          <w:rFonts w:hint="eastAsia" w:ascii="华文仿宋" w:hAnsi="华文仿宋" w:eastAsia="华文仿宋"/>
          <w:sz w:val="32"/>
          <w:szCs w:val="32"/>
        </w:rPr>
        <w:t>。</w:t>
      </w:r>
    </w:p>
    <w:p>
      <w:pPr>
        <w:pStyle w:val="5"/>
        <w:numPr>
          <w:ilvl w:val="0"/>
          <w:numId w:val="1"/>
        </w:numPr>
        <w:ind w:firstLineChars="0"/>
        <w:rPr>
          <w:rFonts w:ascii="华文仿宋" w:hAnsi="华文仿宋" w:eastAsia="华文仿宋"/>
          <w:sz w:val="32"/>
          <w:szCs w:val="32"/>
        </w:rPr>
      </w:pPr>
      <w:r>
        <w:rPr>
          <w:rFonts w:ascii="华文仿宋" w:hAnsi="华文仿宋" w:eastAsia="华文仿宋"/>
          <w:sz w:val="32"/>
          <w:szCs w:val="32"/>
        </w:rPr>
        <w:t>供应商及其法定代表人在近三年内无重大违法记录、无行贿记录、无不良信用记录承诺（提供承诺）</w:t>
      </w:r>
      <w:r>
        <w:rPr>
          <w:rFonts w:hint="eastAsia" w:ascii="华文仿宋" w:hAnsi="华文仿宋" w:eastAsia="华文仿宋"/>
          <w:sz w:val="32"/>
          <w:szCs w:val="32"/>
        </w:rPr>
        <w:t>。</w:t>
      </w:r>
    </w:p>
    <w:p>
      <w:pPr>
        <w:pStyle w:val="5"/>
        <w:numPr>
          <w:ilvl w:val="0"/>
          <w:numId w:val="1"/>
        </w:numPr>
        <w:ind w:firstLineChars="0"/>
        <w:rPr>
          <w:rFonts w:ascii="华文仿宋" w:hAnsi="华文仿宋" w:eastAsia="华文仿宋"/>
          <w:sz w:val="32"/>
          <w:szCs w:val="32"/>
        </w:rPr>
      </w:pPr>
      <w:r>
        <w:rPr>
          <w:rFonts w:ascii="华文仿宋" w:hAnsi="华文仿宋" w:eastAsia="华文仿宋"/>
          <w:sz w:val="32"/>
          <w:szCs w:val="32"/>
        </w:rPr>
        <w:t>无违反法律、行政法规所规定的其他条件（提供承诺）</w:t>
      </w:r>
      <w:r>
        <w:rPr>
          <w:rFonts w:hint="eastAsia" w:ascii="华文仿宋" w:hAnsi="华文仿宋" w:eastAsia="华文仿宋"/>
          <w:sz w:val="32"/>
          <w:szCs w:val="32"/>
        </w:rPr>
        <w:t>。</w:t>
      </w:r>
    </w:p>
    <w:p>
      <w:pPr>
        <w:pStyle w:val="5"/>
        <w:numPr>
          <w:ilvl w:val="0"/>
          <w:numId w:val="1"/>
        </w:numPr>
        <w:ind w:firstLineChars="0"/>
        <w:rPr>
          <w:rFonts w:ascii="华文仿宋" w:hAnsi="华文仿宋" w:eastAsia="华文仿宋"/>
          <w:sz w:val="32"/>
          <w:szCs w:val="32"/>
        </w:rPr>
      </w:pPr>
      <w:r>
        <w:rPr>
          <w:rFonts w:ascii="华文仿宋" w:hAnsi="华文仿宋" w:eastAsia="华文仿宋"/>
          <w:sz w:val="32"/>
          <w:szCs w:val="32"/>
        </w:rPr>
        <w:t>本项目不接受联合体投标，不得转包和分包</w:t>
      </w:r>
      <w:r>
        <w:rPr>
          <w:rFonts w:hint="eastAsia" w:ascii="华文仿宋" w:hAnsi="华文仿宋" w:eastAsia="华文仿宋"/>
          <w:sz w:val="32"/>
          <w:szCs w:val="32"/>
        </w:rPr>
        <w:t>。</w:t>
      </w:r>
    </w:p>
    <w:p>
      <w:pPr>
        <w:pStyle w:val="5"/>
        <w:numPr>
          <w:ilvl w:val="0"/>
          <w:numId w:val="1"/>
        </w:numPr>
        <w:ind w:firstLineChars="0"/>
        <w:rPr>
          <w:rFonts w:ascii="华文仿宋" w:hAnsi="华文仿宋" w:eastAsia="华文仿宋"/>
          <w:sz w:val="32"/>
          <w:szCs w:val="32"/>
        </w:rPr>
      </w:pPr>
      <w:r>
        <w:rPr>
          <w:rFonts w:ascii="华文仿宋" w:hAnsi="华文仿宋" w:eastAsia="华文仿宋"/>
          <w:sz w:val="32"/>
          <w:szCs w:val="32"/>
        </w:rPr>
        <w:t>本项目采用资格后审</w:t>
      </w:r>
      <w:r>
        <w:rPr>
          <w:rFonts w:hint="eastAsia" w:ascii="华文仿宋" w:hAnsi="华文仿宋" w:eastAsia="华文仿宋"/>
          <w:sz w:val="32"/>
          <w:szCs w:val="32"/>
        </w:rPr>
        <w:t>。</w:t>
      </w:r>
    </w:p>
    <w:p>
      <w:pPr>
        <w:pStyle w:val="5"/>
        <w:numPr>
          <w:ilvl w:val="0"/>
          <w:numId w:val="1"/>
        </w:numPr>
        <w:ind w:firstLineChars="0"/>
        <w:rPr>
          <w:rFonts w:ascii="华文仿宋" w:hAnsi="华文仿宋" w:eastAsia="华文仿宋"/>
          <w:sz w:val="32"/>
          <w:szCs w:val="32"/>
        </w:rPr>
      </w:pPr>
      <w:r>
        <w:rPr>
          <w:rFonts w:hint="eastAsia" w:ascii="华文仿宋" w:hAnsi="华文仿宋" w:eastAsia="华文仿宋"/>
          <w:sz w:val="32"/>
          <w:szCs w:val="32"/>
        </w:rPr>
        <w:t>遵守我中心的各项规章制度，</w:t>
      </w:r>
      <w:r>
        <w:rPr>
          <w:rFonts w:ascii="华文仿宋" w:hAnsi="华文仿宋" w:eastAsia="华文仿宋"/>
          <w:sz w:val="32"/>
          <w:szCs w:val="32"/>
        </w:rPr>
        <w:t>门岗24小时不间断值守</w:t>
      </w:r>
      <w:r>
        <w:rPr>
          <w:rFonts w:hint="eastAsia" w:ascii="华文仿宋" w:hAnsi="华文仿宋" w:eastAsia="华文仿宋"/>
          <w:sz w:val="32"/>
          <w:szCs w:val="32"/>
        </w:rPr>
        <w:t>。服从中心保卫科的各项调配及指挥，</w:t>
      </w:r>
      <w:bookmarkStart w:id="0" w:name="B08_招标内容"/>
      <w:r>
        <w:rPr>
          <w:rFonts w:hint="eastAsia" w:ascii="华文仿宋" w:hAnsi="华文仿宋" w:eastAsia="华文仿宋"/>
          <w:sz w:val="32"/>
          <w:szCs w:val="32"/>
        </w:rPr>
        <w:t>负责巡逻、守护、安全检查、查验出入人员的证件，落实疫情防控要求的体温测量、人员信息扫码等各项措施，预防交通、刑事和治安灾害等安全生产事故的发生。</w:t>
      </w:r>
      <w:bookmarkEnd w:id="0"/>
      <w:r>
        <w:rPr>
          <w:rFonts w:hint="eastAsia" w:ascii="华文仿宋" w:hAnsi="华文仿宋" w:eastAsia="华文仿宋"/>
          <w:sz w:val="32"/>
          <w:szCs w:val="32"/>
        </w:rPr>
        <w:t>全力配合中心应对的会议、检查、学术交流等各项任务的礼貌接车及车辆合理停放，做到上下班高峰期的车辆疏通，对外来车辆做到询问及登记，杜绝不符车辆的进入。逢督导检查或中心活动等重要任务，预留好停车位。时刻保证中心院内消防通道畅通。</w:t>
      </w:r>
    </w:p>
    <w:p>
      <w:pPr>
        <w:pStyle w:val="5"/>
        <w:numPr>
          <w:ilvl w:val="0"/>
          <w:numId w:val="1"/>
        </w:numPr>
        <w:ind w:firstLineChars="0"/>
        <w:rPr>
          <w:rFonts w:ascii="华文仿宋" w:hAnsi="华文仿宋" w:eastAsia="华文仿宋"/>
          <w:sz w:val="32"/>
          <w:szCs w:val="32"/>
        </w:rPr>
      </w:pPr>
      <w:r>
        <w:rPr>
          <w:rFonts w:hint="eastAsia" w:ascii="华文仿宋" w:hAnsi="华文仿宋" w:eastAsia="华文仿宋"/>
          <w:sz w:val="32"/>
          <w:szCs w:val="32"/>
        </w:rPr>
        <w:t>要求从业人员礼貌用语、统一着装、全员配带对讲机以便视线外的车辆安排停放、保证24小时值班值守。时刻保持安防意识，门岗在夜间保持通亮透明，勤于对陌生面孔的询问以保障中心院内的安全防范。</w:t>
      </w:r>
    </w:p>
    <w:p>
      <w:pPr>
        <w:pStyle w:val="5"/>
        <w:numPr>
          <w:ilvl w:val="0"/>
          <w:numId w:val="1"/>
        </w:numPr>
        <w:ind w:firstLineChars="0"/>
        <w:rPr>
          <w:rFonts w:ascii="华文仿宋" w:hAnsi="华文仿宋" w:eastAsia="华文仿宋"/>
          <w:sz w:val="32"/>
          <w:szCs w:val="32"/>
        </w:rPr>
      </w:pPr>
      <w:r>
        <w:rPr>
          <w:rFonts w:hint="eastAsia" w:ascii="华文仿宋" w:hAnsi="华文仿宋" w:eastAsia="华文仿宋"/>
          <w:sz w:val="32"/>
          <w:szCs w:val="32"/>
        </w:rPr>
        <w:t>要求值班人员持有身体健康证明，整体素质较佳且相对年轻化（45周岁以下），并严格执行值守规章制度。值班人员不得索拿卡要收取外来车辆停车费、礼品礼金、物资等。</w:t>
      </w:r>
    </w:p>
    <w:p>
      <w:pPr>
        <w:pStyle w:val="5"/>
        <w:numPr>
          <w:ilvl w:val="0"/>
          <w:numId w:val="1"/>
        </w:numPr>
        <w:ind w:firstLineChars="0"/>
        <w:rPr>
          <w:rFonts w:ascii="华文仿宋" w:hAnsi="华文仿宋" w:eastAsia="华文仿宋"/>
          <w:sz w:val="32"/>
          <w:szCs w:val="32"/>
        </w:rPr>
      </w:pPr>
      <w:r>
        <w:rPr>
          <w:rFonts w:hint="eastAsia" w:ascii="华文仿宋" w:hAnsi="华文仿宋" w:eastAsia="华文仿宋"/>
          <w:sz w:val="32"/>
          <w:szCs w:val="32"/>
        </w:rPr>
        <w:t>必须保证中心正常上班时间每个白班3人同时在岗值班，晚班2人同时在岗值班。节假日期间每个白班2人同时在岗值班，晚班2人同时在岗值班。</w:t>
      </w:r>
    </w:p>
    <w:p>
      <w:pPr>
        <w:pStyle w:val="5"/>
        <w:numPr>
          <w:ilvl w:val="0"/>
          <w:numId w:val="1"/>
        </w:numPr>
        <w:ind w:firstLineChars="0"/>
        <w:rPr>
          <w:rFonts w:ascii="华文仿宋" w:hAnsi="华文仿宋" w:eastAsia="华文仿宋"/>
          <w:color w:val="auto"/>
          <w:sz w:val="32"/>
          <w:szCs w:val="32"/>
        </w:rPr>
      </w:pPr>
      <w:r>
        <w:rPr>
          <w:rFonts w:hint="eastAsia" w:ascii="华文仿宋" w:hAnsi="华文仿宋" w:eastAsia="华文仿宋"/>
          <w:color w:val="auto"/>
          <w:sz w:val="32"/>
          <w:szCs w:val="32"/>
        </w:rPr>
        <w:t>逢督导检查、重大活动，中心院内停车位紧张时，要能协调中心车辆临时免费前往周边</w:t>
      </w:r>
      <w:r>
        <w:rPr>
          <w:rFonts w:hint="eastAsia" w:ascii="华文仿宋" w:hAnsi="华文仿宋" w:eastAsia="华文仿宋"/>
          <w:color w:val="auto"/>
          <w:sz w:val="32"/>
          <w:szCs w:val="32"/>
          <w:lang w:eastAsia="zh-CN"/>
        </w:rPr>
        <w:t>附近</w:t>
      </w:r>
      <w:r>
        <w:rPr>
          <w:rFonts w:hint="eastAsia" w:ascii="华文仿宋" w:hAnsi="华文仿宋" w:eastAsia="华文仿宋"/>
          <w:color w:val="auto"/>
          <w:sz w:val="32"/>
          <w:szCs w:val="32"/>
        </w:rPr>
        <w:t>停车场停车</w:t>
      </w:r>
      <w:r>
        <w:rPr>
          <w:rFonts w:hint="eastAsia" w:ascii="华文仿宋" w:hAnsi="华文仿宋" w:eastAsia="华文仿宋"/>
          <w:color w:val="auto"/>
          <w:sz w:val="32"/>
          <w:szCs w:val="32"/>
          <w:lang w:eastAsia="zh-CN"/>
        </w:rPr>
        <w:t>分流</w:t>
      </w:r>
      <w:r>
        <w:rPr>
          <w:rFonts w:hint="eastAsia" w:ascii="华文仿宋" w:hAnsi="华文仿宋" w:eastAsia="华文仿宋"/>
          <w:color w:val="auto"/>
          <w:sz w:val="32"/>
          <w:szCs w:val="32"/>
        </w:rPr>
        <w:t>，至少能提供20个左右的车位（同等应标条件下，能满足此要求的优先考虑）。</w:t>
      </w:r>
    </w:p>
    <w:p>
      <w:pPr>
        <w:pStyle w:val="5"/>
        <w:numPr>
          <w:ilvl w:val="0"/>
          <w:numId w:val="1"/>
        </w:numPr>
        <w:ind w:firstLineChars="0"/>
        <w:rPr>
          <w:rFonts w:ascii="华文仿宋" w:hAnsi="华文仿宋" w:eastAsia="华文仿宋"/>
          <w:color w:val="auto"/>
          <w:sz w:val="32"/>
          <w:szCs w:val="32"/>
        </w:rPr>
      </w:pPr>
      <w:r>
        <w:rPr>
          <w:rFonts w:hint="eastAsia" w:ascii="华文仿宋" w:hAnsi="华文仿宋" w:eastAsia="华文仿宋"/>
          <w:sz w:val="32"/>
          <w:szCs w:val="32"/>
        </w:rPr>
        <w:t>投标人能严格遵守和执行《中华人民共和国劳动法》、《长沙市规范用人单位社会保险参保缴费行为若干规定》等法律法规。</w:t>
      </w:r>
      <w:r>
        <w:rPr>
          <w:rFonts w:hint="eastAsia" w:ascii="华文仿宋" w:hAnsi="华文仿宋" w:eastAsia="华文仿宋"/>
          <w:color w:val="auto"/>
          <w:sz w:val="32"/>
          <w:szCs w:val="32"/>
        </w:rPr>
        <w:t>合同</w:t>
      </w:r>
      <w:r>
        <w:rPr>
          <w:rFonts w:hint="eastAsia" w:ascii="华文仿宋" w:hAnsi="华文仿宋" w:eastAsia="华文仿宋"/>
          <w:color w:val="auto"/>
          <w:sz w:val="32"/>
          <w:szCs w:val="32"/>
          <w:lang w:eastAsia="zh-CN"/>
        </w:rPr>
        <w:t>意向两年，</w:t>
      </w:r>
      <w:r>
        <w:rPr>
          <w:rFonts w:hint="eastAsia" w:ascii="华文仿宋" w:hAnsi="华文仿宋" w:eastAsia="华文仿宋"/>
          <w:color w:val="auto"/>
          <w:sz w:val="32"/>
          <w:szCs w:val="32"/>
        </w:rPr>
        <w:t>在合同期内中标方应当合理合法经营和确保安全生产</w:t>
      </w:r>
      <w:r>
        <w:rPr>
          <w:rFonts w:hint="eastAsia" w:ascii="华文仿宋" w:hAnsi="华文仿宋" w:eastAsia="华文仿宋"/>
          <w:color w:val="auto"/>
          <w:sz w:val="32"/>
          <w:szCs w:val="32"/>
          <w:lang w:eastAsia="zh-CN"/>
        </w:rPr>
        <w:t>，无劳资纠纷</w:t>
      </w:r>
      <w:r>
        <w:rPr>
          <w:rFonts w:hint="eastAsia" w:ascii="华文仿宋" w:hAnsi="华文仿宋" w:eastAsia="华文仿宋"/>
          <w:color w:val="auto"/>
          <w:sz w:val="32"/>
          <w:szCs w:val="32"/>
        </w:rPr>
        <w:t>。凡因不遵守相关法规制度造成的一切后果和国家法律法规调整而产生的风险（如最低工资调整、社保调整等）均由中标方承担。</w:t>
      </w:r>
    </w:p>
    <w:p>
      <w:pPr>
        <w:pStyle w:val="5"/>
        <w:numPr>
          <w:ilvl w:val="0"/>
          <w:numId w:val="1"/>
        </w:numPr>
        <w:ind w:firstLineChars="0"/>
        <w:rPr>
          <w:rFonts w:ascii="华文仿宋" w:hAnsi="华文仿宋" w:eastAsia="华文仿宋"/>
          <w:color w:val="auto"/>
          <w:sz w:val="32"/>
          <w:szCs w:val="32"/>
        </w:rPr>
      </w:pPr>
      <w:r>
        <w:rPr>
          <w:rFonts w:hint="eastAsia" w:ascii="华文仿宋" w:hAnsi="华文仿宋" w:eastAsia="华文仿宋"/>
          <w:color w:val="auto"/>
          <w:sz w:val="32"/>
          <w:szCs w:val="32"/>
          <w:lang w:eastAsia="zh-CN"/>
        </w:rPr>
        <w:t>甲方仅提供用于门岗的固定工作场地和基础设施（在现有条件下的），其他装备由中标方自行准备并符合工作要求和负责维护。如在合同期内因中标方原因造成甲方固定资产损失等后果的按相关办法进行处</w:t>
      </w:r>
      <w:bookmarkStart w:id="1" w:name="_GoBack"/>
      <w:bookmarkEnd w:id="1"/>
      <w:r>
        <w:rPr>
          <w:rFonts w:hint="eastAsia" w:ascii="华文仿宋" w:hAnsi="华文仿宋" w:eastAsia="华文仿宋"/>
          <w:color w:val="auto"/>
          <w:sz w:val="32"/>
          <w:szCs w:val="32"/>
          <w:lang w:eastAsia="zh-CN"/>
        </w:rPr>
        <w:t>置或协商赔偿。</w:t>
      </w:r>
    </w:p>
    <w:p>
      <w:pPr>
        <w:pStyle w:val="5"/>
        <w:ind w:left="360" w:firstLine="0" w:firstLineChars="0"/>
        <w:rPr>
          <w:rFonts w:ascii="华文仿宋" w:hAnsi="华文仿宋" w:eastAsia="华文仿宋"/>
          <w:sz w:val="32"/>
          <w:szCs w:val="32"/>
        </w:rPr>
      </w:pPr>
      <w:r>
        <w:rPr>
          <w:rFonts w:hint="eastAsia" w:ascii="华文仿宋" w:hAnsi="华文仿宋" w:eastAsia="华文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95A80"/>
    <w:multiLevelType w:val="multilevel"/>
    <w:tmpl w:val="73195A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3A3A"/>
    <w:rsid w:val="00026251"/>
    <w:rsid w:val="00054ACD"/>
    <w:rsid w:val="00061D2A"/>
    <w:rsid w:val="0008161B"/>
    <w:rsid w:val="00111E72"/>
    <w:rsid w:val="001377A4"/>
    <w:rsid w:val="001615A1"/>
    <w:rsid w:val="00194C86"/>
    <w:rsid w:val="001A1823"/>
    <w:rsid w:val="001A2545"/>
    <w:rsid w:val="001A55FF"/>
    <w:rsid w:val="001A67E4"/>
    <w:rsid w:val="001A6856"/>
    <w:rsid w:val="001F14F6"/>
    <w:rsid w:val="00226B63"/>
    <w:rsid w:val="002377DD"/>
    <w:rsid w:val="0025756C"/>
    <w:rsid w:val="002658B3"/>
    <w:rsid w:val="00275A29"/>
    <w:rsid w:val="00292AD5"/>
    <w:rsid w:val="002A666C"/>
    <w:rsid w:val="002B2D47"/>
    <w:rsid w:val="002D0376"/>
    <w:rsid w:val="0030615D"/>
    <w:rsid w:val="00313243"/>
    <w:rsid w:val="00351388"/>
    <w:rsid w:val="00353CF8"/>
    <w:rsid w:val="00353D06"/>
    <w:rsid w:val="00391944"/>
    <w:rsid w:val="003A356B"/>
    <w:rsid w:val="003B4E0B"/>
    <w:rsid w:val="003C062E"/>
    <w:rsid w:val="003D2D8E"/>
    <w:rsid w:val="003E365D"/>
    <w:rsid w:val="00405123"/>
    <w:rsid w:val="00417743"/>
    <w:rsid w:val="00433DDA"/>
    <w:rsid w:val="0044355C"/>
    <w:rsid w:val="00450961"/>
    <w:rsid w:val="0046020B"/>
    <w:rsid w:val="00477658"/>
    <w:rsid w:val="004D71A7"/>
    <w:rsid w:val="0050507F"/>
    <w:rsid w:val="00507F01"/>
    <w:rsid w:val="00511532"/>
    <w:rsid w:val="00546521"/>
    <w:rsid w:val="00546A88"/>
    <w:rsid w:val="00550B6C"/>
    <w:rsid w:val="00551F5F"/>
    <w:rsid w:val="0056345A"/>
    <w:rsid w:val="005A2F60"/>
    <w:rsid w:val="005C522A"/>
    <w:rsid w:val="00607A75"/>
    <w:rsid w:val="00625233"/>
    <w:rsid w:val="00662938"/>
    <w:rsid w:val="00685467"/>
    <w:rsid w:val="0068710B"/>
    <w:rsid w:val="00695320"/>
    <w:rsid w:val="006A24FD"/>
    <w:rsid w:val="006D7BD4"/>
    <w:rsid w:val="00702D58"/>
    <w:rsid w:val="007117D2"/>
    <w:rsid w:val="00723C65"/>
    <w:rsid w:val="00741289"/>
    <w:rsid w:val="007567C4"/>
    <w:rsid w:val="00781E8C"/>
    <w:rsid w:val="007B59DA"/>
    <w:rsid w:val="00803EC9"/>
    <w:rsid w:val="0082264F"/>
    <w:rsid w:val="00822DE5"/>
    <w:rsid w:val="0082474C"/>
    <w:rsid w:val="00831601"/>
    <w:rsid w:val="00834D68"/>
    <w:rsid w:val="00835747"/>
    <w:rsid w:val="00840CB9"/>
    <w:rsid w:val="00847AA1"/>
    <w:rsid w:val="008816D3"/>
    <w:rsid w:val="008C0457"/>
    <w:rsid w:val="008C31AB"/>
    <w:rsid w:val="008C6379"/>
    <w:rsid w:val="008E18E1"/>
    <w:rsid w:val="00902924"/>
    <w:rsid w:val="00903A3A"/>
    <w:rsid w:val="009303E7"/>
    <w:rsid w:val="00930DB5"/>
    <w:rsid w:val="00990FF2"/>
    <w:rsid w:val="009E7122"/>
    <w:rsid w:val="009F2D7F"/>
    <w:rsid w:val="00A03D47"/>
    <w:rsid w:val="00A07466"/>
    <w:rsid w:val="00A240B1"/>
    <w:rsid w:val="00A3537A"/>
    <w:rsid w:val="00A67DD9"/>
    <w:rsid w:val="00A838AD"/>
    <w:rsid w:val="00AC2795"/>
    <w:rsid w:val="00AC2895"/>
    <w:rsid w:val="00AE1581"/>
    <w:rsid w:val="00AE559B"/>
    <w:rsid w:val="00AF5B0B"/>
    <w:rsid w:val="00B03B0C"/>
    <w:rsid w:val="00B10B01"/>
    <w:rsid w:val="00B22B0C"/>
    <w:rsid w:val="00B2596A"/>
    <w:rsid w:val="00B47671"/>
    <w:rsid w:val="00B738D7"/>
    <w:rsid w:val="00BC63D9"/>
    <w:rsid w:val="00BD6AAF"/>
    <w:rsid w:val="00BE6586"/>
    <w:rsid w:val="00C12338"/>
    <w:rsid w:val="00C562D2"/>
    <w:rsid w:val="00C56931"/>
    <w:rsid w:val="00C77A99"/>
    <w:rsid w:val="00C91C65"/>
    <w:rsid w:val="00CA7766"/>
    <w:rsid w:val="00CB1BA6"/>
    <w:rsid w:val="00CB2E83"/>
    <w:rsid w:val="00CF49F5"/>
    <w:rsid w:val="00D0595E"/>
    <w:rsid w:val="00D4594F"/>
    <w:rsid w:val="00D534D7"/>
    <w:rsid w:val="00D66436"/>
    <w:rsid w:val="00D83F3E"/>
    <w:rsid w:val="00D97B7A"/>
    <w:rsid w:val="00DC2C33"/>
    <w:rsid w:val="00DD2BCD"/>
    <w:rsid w:val="00E55407"/>
    <w:rsid w:val="00E60459"/>
    <w:rsid w:val="00EF327F"/>
    <w:rsid w:val="00F150BD"/>
    <w:rsid w:val="00F2095E"/>
    <w:rsid w:val="00F5604D"/>
    <w:rsid w:val="00F67A5C"/>
    <w:rsid w:val="00FD0A9E"/>
    <w:rsid w:val="0E3A2D7E"/>
    <w:rsid w:val="23B752B3"/>
    <w:rsid w:val="259648E8"/>
    <w:rsid w:val="3C9D0B58"/>
    <w:rsid w:val="3CD80B79"/>
    <w:rsid w:val="3F903D1B"/>
    <w:rsid w:val="640A4C97"/>
    <w:rsid w:val="6DCF6673"/>
    <w:rsid w:val="79830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paragraph" w:styleId="5">
    <w:name w:val="List Paragraph"/>
    <w:basedOn w:val="1"/>
    <w:qFormat/>
    <w:uiPriority w:val="34"/>
    <w:pPr>
      <w:ind w:firstLine="420" w:firstLineChars="200"/>
    </w:pPr>
  </w:style>
  <w:style w:type="character" w:customStyle="1" w:styleId="6">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169</Words>
  <Characters>967</Characters>
  <Lines>8</Lines>
  <Paragraphs>2</Paragraphs>
  <TotalTime>57</TotalTime>
  <ScaleCrop>false</ScaleCrop>
  <LinksUpToDate>false</LinksUpToDate>
  <CharactersWithSpaces>1134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2021-05-08T01:14:00Z</dcterms:created>
  <dc:creator>周士越</dc:creator>
  <cp:lastModifiedBy>稻草人</cp:lastModifiedBy>
  <dcterms:modified xsi:type="dcterms:W3CDTF">2021-05-17T00:15:35Z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460F2C27B2BF46FF99D4150C31CA5DF2</vt:lpwstr>
  </property>
</Properties>
</file>